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78703" w14:textId="77777777" w:rsidR="00B43D53" w:rsidRPr="00B43D53" w:rsidRDefault="00B43D53" w:rsidP="00B43D53">
      <w:pPr>
        <w:rPr>
          <w:sz w:val="2"/>
          <w:szCs w:val="2"/>
        </w:rPr>
      </w:pPr>
    </w:p>
    <w:p w14:paraId="39EC2BE6" w14:textId="69BAD273" w:rsidR="008C622A" w:rsidRDefault="00B310A8" w:rsidP="00761217">
      <w:pPr>
        <w:pStyle w:val="Title"/>
        <w:rPr>
          <w:bCs/>
          <w:sz w:val="30"/>
          <w:szCs w:val="30"/>
        </w:rPr>
      </w:pPr>
      <w:r>
        <w:rPr>
          <w:bCs/>
          <w:sz w:val="30"/>
          <w:szCs w:val="30"/>
        </w:rPr>
        <w:t>FINANCE 600</w:t>
      </w:r>
    </w:p>
    <w:p w14:paraId="345CFACF" w14:textId="5D8446B3" w:rsidR="008C622A" w:rsidRDefault="00F411EC" w:rsidP="00761217">
      <w:pPr>
        <w:pStyle w:val="Title"/>
        <w:rPr>
          <w:bCs/>
          <w:sz w:val="30"/>
          <w:szCs w:val="30"/>
        </w:rPr>
      </w:pPr>
      <w:r>
        <w:rPr>
          <w:bCs/>
          <w:sz w:val="30"/>
          <w:szCs w:val="30"/>
        </w:rPr>
        <w:t>Financial R</w:t>
      </w:r>
      <w:r w:rsidR="00B310A8">
        <w:rPr>
          <w:bCs/>
          <w:sz w:val="30"/>
          <w:szCs w:val="30"/>
        </w:rPr>
        <w:t>eporting &amp; Modeling</w:t>
      </w:r>
    </w:p>
    <w:p w14:paraId="6E0EB262" w14:textId="3950B5D8" w:rsidR="008C622A" w:rsidRPr="000124C0" w:rsidRDefault="003638BC" w:rsidP="00761217">
      <w:pPr>
        <w:pStyle w:val="Title"/>
        <w:rPr>
          <w:bCs/>
          <w:sz w:val="30"/>
          <w:szCs w:val="30"/>
        </w:rPr>
      </w:pPr>
      <w:r>
        <w:rPr>
          <w:bCs/>
          <w:sz w:val="30"/>
          <w:szCs w:val="30"/>
        </w:rPr>
        <w:t>Fall 2023</w:t>
      </w:r>
      <w:r w:rsidR="008C622A" w:rsidRPr="000124C0">
        <w:rPr>
          <w:bCs/>
          <w:sz w:val="30"/>
          <w:szCs w:val="30"/>
        </w:rPr>
        <w:t xml:space="preserve"> Course Outline</w:t>
      </w:r>
    </w:p>
    <w:p w14:paraId="44DE5BFA" w14:textId="77777777" w:rsidR="008C622A" w:rsidRPr="000124C0" w:rsidRDefault="008C622A" w:rsidP="008C622A">
      <w:pPr>
        <w:pStyle w:val="Title"/>
        <w:rPr>
          <w:rFonts w:ascii="Times New Roman" w:hAnsi="Times New Roman" w:cs="Times New Roman"/>
          <w:bCs/>
          <w:sz w:val="30"/>
          <w:szCs w:val="30"/>
        </w:rPr>
      </w:pPr>
    </w:p>
    <w:p w14:paraId="217B61C2" w14:textId="634C0415" w:rsidR="008C622A" w:rsidRPr="000124C0" w:rsidRDefault="00B310A8" w:rsidP="008C622A">
      <w:pPr>
        <w:pStyle w:val="Title"/>
        <w:rPr>
          <w:bCs/>
          <w:sz w:val="30"/>
          <w:szCs w:val="30"/>
        </w:rPr>
      </w:pPr>
      <w:r>
        <w:rPr>
          <w:bCs/>
          <w:sz w:val="30"/>
          <w:szCs w:val="30"/>
        </w:rPr>
        <w:t xml:space="preserve">Master of </w:t>
      </w:r>
      <w:r w:rsidR="00F411EC">
        <w:rPr>
          <w:bCs/>
          <w:sz w:val="30"/>
          <w:szCs w:val="30"/>
        </w:rPr>
        <w:t>Finance</w:t>
      </w:r>
    </w:p>
    <w:p w14:paraId="15622473" w14:textId="77777777" w:rsidR="008C622A" w:rsidRPr="000124C0" w:rsidRDefault="008C622A" w:rsidP="008C622A">
      <w:pPr>
        <w:pStyle w:val="Title"/>
        <w:rPr>
          <w:bCs/>
          <w:sz w:val="30"/>
          <w:szCs w:val="30"/>
        </w:rPr>
      </w:pPr>
      <w:r w:rsidRPr="000124C0">
        <w:rPr>
          <w:bCs/>
          <w:sz w:val="30"/>
          <w:szCs w:val="30"/>
        </w:rPr>
        <w:t>DeGroote School of Business</w:t>
      </w:r>
    </w:p>
    <w:p w14:paraId="711D0280" w14:textId="77777777" w:rsidR="008C622A" w:rsidRPr="000124C0" w:rsidRDefault="008C622A" w:rsidP="008C622A">
      <w:pPr>
        <w:pStyle w:val="Title"/>
        <w:rPr>
          <w:bCs/>
          <w:sz w:val="30"/>
          <w:szCs w:val="30"/>
        </w:rPr>
      </w:pPr>
      <w:r w:rsidRPr="000124C0">
        <w:rPr>
          <w:bCs/>
          <w:sz w:val="30"/>
          <w:szCs w:val="30"/>
        </w:rPr>
        <w:t>McMaster University</w:t>
      </w:r>
    </w:p>
    <w:p w14:paraId="00F5E795" w14:textId="77777777" w:rsidR="008C622A" w:rsidRPr="00D41DE6" w:rsidRDefault="008C622A" w:rsidP="008C622A">
      <w:pPr>
        <w:spacing w:after="0"/>
        <w:jc w:val="center"/>
        <w:rPr>
          <w:rFonts w:ascii="Arial" w:hAnsi="Arial" w:cs="Arial"/>
        </w:rPr>
      </w:pPr>
    </w:p>
    <w:p w14:paraId="74C1F500" w14:textId="77777777" w:rsidR="008C622A" w:rsidRPr="00F439C5" w:rsidRDefault="008C622A" w:rsidP="008C622A">
      <w:pPr>
        <w:pStyle w:val="Style1"/>
      </w:pPr>
      <w:r w:rsidRPr="00F439C5">
        <w:t>Course Objective</w:t>
      </w:r>
    </w:p>
    <w:p w14:paraId="4FE0F1D8" w14:textId="77777777" w:rsidR="008C622A" w:rsidRDefault="008C622A" w:rsidP="008C622A">
      <w:pPr>
        <w:pStyle w:val="BodyText"/>
        <w:rPr>
          <w:rFonts w:ascii="Arial" w:hAnsi="Arial" w:cs="Arial"/>
        </w:rPr>
      </w:pPr>
    </w:p>
    <w:p w14:paraId="5515F5CD" w14:textId="7D127BE4" w:rsidR="00F411EC" w:rsidRDefault="00B310A8" w:rsidP="001B3505">
      <w:pPr>
        <w:pStyle w:val="BodyText"/>
        <w:rPr>
          <w:rFonts w:ascii="Arial" w:hAnsi="Arial" w:cs="Arial"/>
          <w:sz w:val="23"/>
          <w:szCs w:val="23"/>
        </w:rPr>
      </w:pPr>
      <w:r w:rsidRPr="00E57885">
        <w:rPr>
          <w:rFonts w:ascii="Arial" w:hAnsi="Arial" w:cs="Arial"/>
          <w:sz w:val="23"/>
          <w:szCs w:val="23"/>
        </w:rPr>
        <w:t xml:space="preserve">The course </w:t>
      </w:r>
      <w:r w:rsidR="001B3505">
        <w:rPr>
          <w:rFonts w:ascii="Arial" w:hAnsi="Arial" w:cs="Arial"/>
          <w:sz w:val="23"/>
          <w:szCs w:val="23"/>
        </w:rPr>
        <w:t xml:space="preserve">objective </w:t>
      </w:r>
      <w:r w:rsidRPr="00E57885">
        <w:rPr>
          <w:rFonts w:ascii="Arial" w:hAnsi="Arial" w:cs="Arial"/>
          <w:sz w:val="23"/>
          <w:szCs w:val="23"/>
        </w:rPr>
        <w:t xml:space="preserve">is </w:t>
      </w:r>
      <w:r w:rsidR="001B3505">
        <w:rPr>
          <w:rFonts w:ascii="Arial" w:hAnsi="Arial" w:cs="Arial"/>
          <w:sz w:val="23"/>
          <w:szCs w:val="23"/>
        </w:rPr>
        <w:t xml:space="preserve">to </w:t>
      </w:r>
      <w:r w:rsidR="001B3505">
        <w:rPr>
          <w:rFonts w:ascii="Arial" w:hAnsi="Arial" w:cs="Arial"/>
        </w:rPr>
        <w:t>b</w:t>
      </w:r>
      <w:r w:rsidR="001B3505" w:rsidRPr="00E57885">
        <w:rPr>
          <w:rFonts w:ascii="Arial" w:hAnsi="Arial" w:cs="Arial"/>
        </w:rPr>
        <w:t>uild a solid knowledge in preparation and analysis of financial information</w:t>
      </w:r>
      <w:r w:rsidR="001B3505">
        <w:rPr>
          <w:rFonts w:ascii="Arial" w:hAnsi="Arial" w:cs="Arial"/>
        </w:rPr>
        <w:t>; e</w:t>
      </w:r>
      <w:r w:rsidR="001B3505" w:rsidRPr="00E57885">
        <w:rPr>
          <w:rFonts w:ascii="Arial" w:hAnsi="Arial" w:cs="Arial"/>
        </w:rPr>
        <w:t>xamine and evaluate the importance of high-quality accounting information in the current business, economic, and social context.</w:t>
      </w:r>
    </w:p>
    <w:p w14:paraId="3517BCAD" w14:textId="77777777" w:rsidR="00B310A8" w:rsidRPr="00B310A8" w:rsidRDefault="00B310A8" w:rsidP="00B310A8">
      <w:pPr>
        <w:rPr>
          <w:rFonts w:ascii="Arial" w:hAnsi="Arial" w:cs="Arial"/>
          <w:sz w:val="23"/>
          <w:szCs w:val="23"/>
        </w:rPr>
      </w:pPr>
    </w:p>
    <w:p w14:paraId="4E9E5B36" w14:textId="77777777" w:rsidR="008C622A" w:rsidRDefault="008C622A" w:rsidP="008C622A">
      <w:pPr>
        <w:pStyle w:val="Style1"/>
      </w:pPr>
      <w:r>
        <w:t>Instructor and Contact Information</w:t>
      </w:r>
    </w:p>
    <w:p w14:paraId="2C1DFEBC" w14:textId="77777777" w:rsidR="008C622A" w:rsidRDefault="008C622A" w:rsidP="008C622A">
      <w:pPr>
        <w:spacing w:after="0" w:line="240" w:lineRule="auto"/>
        <w:rPr>
          <w:rFonts w:ascii="Arial" w:hAnsi="Arial" w:cs="Arial"/>
        </w:rPr>
      </w:pPr>
    </w:p>
    <w:tbl>
      <w:tblPr>
        <w:tblStyle w:val="TableGrid"/>
        <w:tblW w:w="49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E07A38" w:rsidRPr="0027057A" w14:paraId="33B27139" w14:textId="77777777" w:rsidTr="000810E6">
        <w:trPr>
          <w:jc w:val="center"/>
        </w:trPr>
        <w:tc>
          <w:tcPr>
            <w:tcW w:w="4950" w:type="dxa"/>
          </w:tcPr>
          <w:p w14:paraId="15C23D27" w14:textId="1D7B178A" w:rsidR="00E07A38" w:rsidRPr="0027057A" w:rsidRDefault="00B310A8" w:rsidP="008C622A">
            <w:pPr>
              <w:pStyle w:val="Footer"/>
              <w:jc w:val="center"/>
              <w:outlineLvl w:val="0"/>
              <w:rPr>
                <w:rFonts w:ascii="Arial" w:hAnsi="Arial" w:cs="Arial"/>
                <w:b/>
                <w:bCs/>
                <w:sz w:val="24"/>
                <w:szCs w:val="24"/>
              </w:rPr>
            </w:pPr>
            <w:r>
              <w:rPr>
                <w:rFonts w:ascii="Arial" w:hAnsi="Arial" w:cs="Arial"/>
                <w:b/>
                <w:sz w:val="24"/>
                <w:szCs w:val="24"/>
              </w:rPr>
              <w:t>Thursday</w:t>
            </w:r>
            <w:r w:rsidR="000810E6">
              <w:rPr>
                <w:rFonts w:ascii="Arial" w:hAnsi="Arial" w:cs="Arial"/>
                <w:b/>
                <w:sz w:val="24"/>
                <w:szCs w:val="24"/>
              </w:rPr>
              <w:t xml:space="preserve">, </w:t>
            </w:r>
            <w:r w:rsidR="00E07A38" w:rsidRPr="0027057A">
              <w:rPr>
                <w:rFonts w:ascii="Arial" w:hAnsi="Arial" w:cs="Arial"/>
                <w:b/>
                <w:sz w:val="24"/>
                <w:szCs w:val="24"/>
              </w:rPr>
              <w:t>1</w:t>
            </w:r>
            <w:r>
              <w:rPr>
                <w:rFonts w:ascii="Arial" w:hAnsi="Arial" w:cs="Arial"/>
                <w:b/>
                <w:sz w:val="24"/>
                <w:szCs w:val="24"/>
              </w:rPr>
              <w:t>9</w:t>
            </w:r>
            <w:r w:rsidR="00E07A38" w:rsidRPr="0027057A">
              <w:rPr>
                <w:rFonts w:ascii="Arial" w:hAnsi="Arial" w:cs="Arial"/>
                <w:b/>
                <w:sz w:val="24"/>
                <w:szCs w:val="24"/>
              </w:rPr>
              <w:t>:</w:t>
            </w:r>
            <w:r>
              <w:rPr>
                <w:rFonts w:ascii="Arial" w:hAnsi="Arial" w:cs="Arial"/>
                <w:b/>
                <w:sz w:val="24"/>
                <w:szCs w:val="24"/>
              </w:rPr>
              <w:t>0</w:t>
            </w:r>
            <w:r w:rsidR="00E07A38" w:rsidRPr="0027057A">
              <w:rPr>
                <w:rFonts w:ascii="Arial" w:hAnsi="Arial" w:cs="Arial"/>
                <w:b/>
                <w:sz w:val="24"/>
                <w:szCs w:val="24"/>
              </w:rPr>
              <w:t>0</w:t>
            </w:r>
            <w:r w:rsidR="00E07A38">
              <w:rPr>
                <w:rFonts w:ascii="Arial" w:hAnsi="Arial" w:cs="Arial"/>
                <w:b/>
                <w:sz w:val="24"/>
                <w:szCs w:val="24"/>
              </w:rPr>
              <w:t xml:space="preserve"> </w:t>
            </w:r>
            <w:r>
              <w:rPr>
                <w:rFonts w:ascii="Arial" w:hAnsi="Arial" w:cs="Arial"/>
                <w:b/>
                <w:sz w:val="24"/>
                <w:szCs w:val="24"/>
              </w:rPr>
              <w:t>–</w:t>
            </w:r>
            <w:r w:rsidR="00E07A38">
              <w:rPr>
                <w:rFonts w:ascii="Arial" w:hAnsi="Arial" w:cs="Arial"/>
                <w:b/>
                <w:sz w:val="24"/>
                <w:szCs w:val="24"/>
              </w:rPr>
              <w:t xml:space="preserve"> </w:t>
            </w:r>
            <w:r>
              <w:rPr>
                <w:rFonts w:ascii="Arial" w:hAnsi="Arial" w:cs="Arial"/>
                <w:b/>
                <w:sz w:val="24"/>
                <w:szCs w:val="24"/>
              </w:rPr>
              <w:t>22:0</w:t>
            </w:r>
            <w:r w:rsidR="00E07A38">
              <w:rPr>
                <w:rFonts w:ascii="Arial" w:hAnsi="Arial" w:cs="Arial"/>
                <w:b/>
                <w:sz w:val="24"/>
                <w:szCs w:val="24"/>
              </w:rPr>
              <w:t>0</w:t>
            </w:r>
          </w:p>
        </w:tc>
        <w:bookmarkStart w:id="0" w:name="_Hlk109064148"/>
      </w:tr>
      <w:tr w:rsidR="00E07A38" w:rsidRPr="0027057A" w14:paraId="450BE01E" w14:textId="77777777" w:rsidTr="000810E6">
        <w:trPr>
          <w:jc w:val="center"/>
        </w:trPr>
        <w:tc>
          <w:tcPr>
            <w:tcW w:w="4950" w:type="dxa"/>
          </w:tcPr>
          <w:p w14:paraId="5FAE67BB" w14:textId="789A79DD" w:rsidR="00E07A38" w:rsidRPr="0027057A" w:rsidRDefault="00E07A38" w:rsidP="008C622A">
            <w:pPr>
              <w:pStyle w:val="Footer"/>
              <w:jc w:val="center"/>
              <w:outlineLvl w:val="0"/>
              <w:rPr>
                <w:rFonts w:ascii="Arial" w:hAnsi="Arial" w:cs="Arial"/>
                <w:b/>
                <w:bCs/>
                <w:sz w:val="24"/>
                <w:szCs w:val="24"/>
              </w:rPr>
            </w:pPr>
            <w:r>
              <w:rPr>
                <w:rFonts w:ascii="Arial" w:hAnsi="Arial" w:cs="Arial"/>
                <w:b/>
                <w:bCs/>
                <w:sz w:val="24"/>
                <w:szCs w:val="24"/>
              </w:rPr>
              <w:t>Alicia Damley, CFA, CPA, CA, MBA</w:t>
            </w:r>
          </w:p>
        </w:tc>
      </w:tr>
      <w:tr w:rsidR="00E07A38" w:rsidRPr="0027057A" w14:paraId="3A11A6DF" w14:textId="77777777" w:rsidTr="000810E6">
        <w:trPr>
          <w:jc w:val="center"/>
        </w:trPr>
        <w:tc>
          <w:tcPr>
            <w:tcW w:w="4950" w:type="dxa"/>
          </w:tcPr>
          <w:p w14:paraId="73A1C8C5" w14:textId="77777777" w:rsidR="00E07A38" w:rsidRPr="0027057A" w:rsidRDefault="00E07A38" w:rsidP="008C622A">
            <w:pPr>
              <w:pStyle w:val="Footer"/>
              <w:jc w:val="center"/>
              <w:outlineLvl w:val="0"/>
              <w:rPr>
                <w:rFonts w:ascii="Arial" w:hAnsi="Arial" w:cs="Arial"/>
                <w:sz w:val="24"/>
                <w:szCs w:val="24"/>
              </w:rPr>
            </w:pPr>
            <w:r w:rsidRPr="0027057A">
              <w:rPr>
                <w:rFonts w:ascii="Arial" w:hAnsi="Arial" w:cs="Arial"/>
                <w:sz w:val="24"/>
                <w:szCs w:val="24"/>
              </w:rPr>
              <w:t>Instructor</w:t>
            </w:r>
          </w:p>
        </w:tc>
      </w:tr>
      <w:tr w:rsidR="00E07A38" w:rsidRPr="0027057A" w14:paraId="40B0B5F5" w14:textId="77777777" w:rsidTr="000810E6">
        <w:trPr>
          <w:jc w:val="center"/>
        </w:trPr>
        <w:tc>
          <w:tcPr>
            <w:tcW w:w="4950" w:type="dxa"/>
          </w:tcPr>
          <w:p w14:paraId="523B8AAF" w14:textId="71588C9D" w:rsidR="00E07A38" w:rsidRPr="0027057A" w:rsidRDefault="00B93A24" w:rsidP="008C622A">
            <w:pPr>
              <w:pStyle w:val="Footer"/>
              <w:jc w:val="center"/>
              <w:outlineLvl w:val="0"/>
              <w:rPr>
                <w:rFonts w:ascii="Arial" w:hAnsi="Arial" w:cs="Arial"/>
                <w:sz w:val="24"/>
                <w:szCs w:val="24"/>
              </w:rPr>
            </w:pPr>
            <w:hyperlink r:id="rId8" w:history="1">
              <w:r w:rsidR="00E07A38" w:rsidRPr="004426EA">
                <w:rPr>
                  <w:rStyle w:val="Hyperlink"/>
                  <w:rFonts w:ascii="Arial" w:hAnsi="Arial" w:cs="Arial"/>
                  <w:sz w:val="24"/>
                  <w:szCs w:val="24"/>
                </w:rPr>
                <w:t>damleya@mcmaster.ca</w:t>
              </w:r>
            </w:hyperlink>
            <w:r w:rsidR="00E07A38" w:rsidRPr="0027057A">
              <w:rPr>
                <w:rFonts w:ascii="Arial" w:hAnsi="Arial" w:cs="Arial"/>
                <w:sz w:val="24"/>
                <w:szCs w:val="24"/>
              </w:rPr>
              <w:t xml:space="preserve"> </w:t>
            </w:r>
          </w:p>
        </w:tc>
      </w:tr>
      <w:tr w:rsidR="00E07A38" w:rsidRPr="0027057A" w14:paraId="7DA6378F" w14:textId="77777777" w:rsidTr="000810E6">
        <w:trPr>
          <w:jc w:val="center"/>
        </w:trPr>
        <w:tc>
          <w:tcPr>
            <w:tcW w:w="4950" w:type="dxa"/>
          </w:tcPr>
          <w:p w14:paraId="3661AEB3" w14:textId="77A7D464" w:rsidR="00E07A38" w:rsidRPr="0027057A" w:rsidRDefault="00E07A38" w:rsidP="008C622A">
            <w:pPr>
              <w:pStyle w:val="Footer"/>
              <w:jc w:val="center"/>
              <w:outlineLvl w:val="0"/>
              <w:rPr>
                <w:rFonts w:ascii="Arial" w:hAnsi="Arial" w:cs="Arial"/>
                <w:sz w:val="24"/>
                <w:szCs w:val="24"/>
              </w:rPr>
            </w:pPr>
            <w:r w:rsidRPr="0027057A">
              <w:rPr>
                <w:rFonts w:ascii="Arial" w:hAnsi="Arial" w:cs="Arial"/>
                <w:sz w:val="24"/>
                <w:szCs w:val="24"/>
              </w:rPr>
              <w:t xml:space="preserve">Office Hours: </w:t>
            </w:r>
            <w:r w:rsidR="000810E6">
              <w:rPr>
                <w:rFonts w:ascii="Arial" w:hAnsi="Arial" w:cs="Arial"/>
                <w:sz w:val="24"/>
                <w:szCs w:val="24"/>
              </w:rPr>
              <w:t>after class or b</w:t>
            </w:r>
            <w:r>
              <w:rPr>
                <w:rFonts w:ascii="Arial" w:hAnsi="Arial" w:cs="Arial"/>
                <w:sz w:val="24"/>
                <w:szCs w:val="24"/>
              </w:rPr>
              <w:t xml:space="preserve">y </w:t>
            </w:r>
            <w:r w:rsidR="000810E6">
              <w:rPr>
                <w:rFonts w:ascii="Arial" w:hAnsi="Arial" w:cs="Arial"/>
                <w:sz w:val="24"/>
                <w:szCs w:val="24"/>
              </w:rPr>
              <w:t>a</w:t>
            </w:r>
            <w:r>
              <w:rPr>
                <w:rFonts w:ascii="Arial" w:hAnsi="Arial" w:cs="Arial"/>
                <w:sz w:val="24"/>
                <w:szCs w:val="24"/>
              </w:rPr>
              <w:t>ppointment</w:t>
            </w:r>
          </w:p>
        </w:tc>
      </w:tr>
      <w:tr w:rsidR="00E07A38" w:rsidRPr="0027057A" w14:paraId="788E2063" w14:textId="77777777" w:rsidTr="000810E6">
        <w:trPr>
          <w:jc w:val="center"/>
        </w:trPr>
        <w:tc>
          <w:tcPr>
            <w:tcW w:w="4950" w:type="dxa"/>
          </w:tcPr>
          <w:p w14:paraId="2BC2AB9B" w14:textId="14C03666" w:rsidR="00E07A38" w:rsidRPr="0027057A" w:rsidRDefault="00E07A38" w:rsidP="008C622A">
            <w:pPr>
              <w:pStyle w:val="Footer"/>
              <w:jc w:val="center"/>
              <w:outlineLvl w:val="0"/>
              <w:rPr>
                <w:rFonts w:ascii="Arial" w:hAnsi="Arial" w:cs="Arial"/>
                <w:sz w:val="24"/>
                <w:szCs w:val="24"/>
              </w:rPr>
            </w:pPr>
          </w:p>
        </w:tc>
      </w:tr>
    </w:tbl>
    <w:p w14:paraId="7F7D6022" w14:textId="77777777" w:rsidR="008C622A" w:rsidRPr="0027057A" w:rsidRDefault="008C622A" w:rsidP="008C622A">
      <w:pPr>
        <w:spacing w:after="0" w:line="240" w:lineRule="auto"/>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tblGrid>
      <w:tr w:rsidR="006E59D8" w:rsidRPr="006E59D8" w14:paraId="602A5ABF" w14:textId="77777777" w:rsidTr="00D027A9">
        <w:trPr>
          <w:jc w:val="center"/>
        </w:trPr>
        <w:tc>
          <w:tcPr>
            <w:tcW w:w="0" w:type="auto"/>
          </w:tcPr>
          <w:p w14:paraId="15AB1AA8" w14:textId="75AB47C0" w:rsidR="006E59D8" w:rsidRPr="006E59D8" w:rsidRDefault="00B310A8" w:rsidP="00D027A9">
            <w:pPr>
              <w:pStyle w:val="Footer"/>
              <w:jc w:val="center"/>
              <w:outlineLvl w:val="0"/>
              <w:rPr>
                <w:rFonts w:ascii="Arial" w:hAnsi="Arial" w:cs="Arial"/>
                <w:b/>
                <w:bCs/>
                <w:sz w:val="24"/>
                <w:szCs w:val="24"/>
              </w:rPr>
            </w:pPr>
            <w:r w:rsidRPr="009105FA">
              <w:rPr>
                <w:rFonts w:ascii="Arial" w:hAnsi="Arial" w:cs="Arial"/>
                <w:b/>
                <w:bCs/>
              </w:rPr>
              <w:t xml:space="preserve">Yasaman </w:t>
            </w:r>
            <w:proofErr w:type="spellStart"/>
            <w:r w:rsidRPr="009105FA">
              <w:rPr>
                <w:rFonts w:ascii="Arial" w:hAnsi="Arial" w:cs="Arial"/>
                <w:b/>
                <w:bCs/>
              </w:rPr>
              <w:t>Hashemisanjani</w:t>
            </w:r>
            <w:proofErr w:type="spellEnd"/>
          </w:p>
        </w:tc>
      </w:tr>
      <w:tr w:rsidR="008C622A" w:rsidRPr="006E59D8" w14:paraId="68087869" w14:textId="77777777" w:rsidTr="008C622A">
        <w:trPr>
          <w:jc w:val="center"/>
        </w:trPr>
        <w:tc>
          <w:tcPr>
            <w:tcW w:w="0" w:type="auto"/>
          </w:tcPr>
          <w:p w14:paraId="66085096" w14:textId="77777777" w:rsidR="008C622A" w:rsidRPr="006E59D8" w:rsidRDefault="008C622A" w:rsidP="008C622A">
            <w:pPr>
              <w:pStyle w:val="Footer"/>
              <w:jc w:val="center"/>
              <w:outlineLvl w:val="0"/>
              <w:rPr>
                <w:rFonts w:ascii="Arial" w:hAnsi="Arial" w:cs="Arial"/>
                <w:sz w:val="24"/>
                <w:szCs w:val="24"/>
              </w:rPr>
            </w:pPr>
            <w:r w:rsidRPr="006E59D8">
              <w:rPr>
                <w:rFonts w:ascii="Arial" w:hAnsi="Arial" w:cs="Arial"/>
                <w:sz w:val="24"/>
                <w:szCs w:val="24"/>
              </w:rPr>
              <w:t>TA</w:t>
            </w:r>
          </w:p>
        </w:tc>
      </w:tr>
      <w:tr w:rsidR="006E59D8" w:rsidRPr="006E59D8" w14:paraId="4F9AF749" w14:textId="77777777" w:rsidTr="00D027A9">
        <w:trPr>
          <w:jc w:val="center"/>
        </w:trPr>
        <w:tc>
          <w:tcPr>
            <w:tcW w:w="0" w:type="auto"/>
          </w:tcPr>
          <w:p w14:paraId="7C908714" w14:textId="35B3435F" w:rsidR="00B310A8" w:rsidRPr="00B310A8" w:rsidRDefault="00B93A24" w:rsidP="00B310A8">
            <w:pPr>
              <w:pStyle w:val="Footer"/>
              <w:jc w:val="center"/>
              <w:outlineLvl w:val="0"/>
              <w:rPr>
                <w:rStyle w:val="Hyperlink"/>
                <w:rFonts w:ascii="Arial" w:hAnsi="Arial" w:cs="Arial"/>
                <w:color w:val="auto"/>
                <w:u w:val="none"/>
              </w:rPr>
            </w:pPr>
            <w:hyperlink r:id="rId9" w:history="1">
              <w:r w:rsidR="00B310A8" w:rsidRPr="00240460">
                <w:rPr>
                  <w:rStyle w:val="Hyperlink"/>
                  <w:rFonts w:ascii="Arial" w:hAnsi="Arial" w:cs="Arial"/>
                </w:rPr>
                <w:t>hashemiy@mcmaster.ca</w:t>
              </w:r>
            </w:hyperlink>
          </w:p>
        </w:tc>
      </w:tr>
      <w:tr w:rsidR="008C622A" w:rsidRPr="006E59D8" w14:paraId="0D0DE1FD" w14:textId="77777777" w:rsidTr="008C622A">
        <w:trPr>
          <w:jc w:val="center"/>
        </w:trPr>
        <w:tc>
          <w:tcPr>
            <w:tcW w:w="0" w:type="auto"/>
          </w:tcPr>
          <w:p w14:paraId="0EAC8F9B" w14:textId="11548F96" w:rsidR="008C622A" w:rsidRPr="006E59D8" w:rsidRDefault="008C622A" w:rsidP="008C622A">
            <w:pPr>
              <w:pStyle w:val="Footer"/>
              <w:jc w:val="center"/>
              <w:outlineLvl w:val="0"/>
              <w:rPr>
                <w:rFonts w:ascii="Arial" w:hAnsi="Arial" w:cs="Arial"/>
                <w:sz w:val="24"/>
                <w:szCs w:val="24"/>
              </w:rPr>
            </w:pPr>
            <w:r w:rsidRPr="006E59D8">
              <w:rPr>
                <w:rFonts w:ascii="Arial" w:hAnsi="Arial" w:cs="Arial"/>
                <w:sz w:val="24"/>
                <w:szCs w:val="24"/>
              </w:rPr>
              <w:t>Office:</w:t>
            </w:r>
            <w:r w:rsidR="00E07A38" w:rsidRPr="006E59D8">
              <w:rPr>
                <w:rFonts w:ascii="Arial" w:hAnsi="Arial" w:cs="Arial"/>
                <w:sz w:val="24"/>
                <w:szCs w:val="24"/>
              </w:rPr>
              <w:t xml:space="preserve"> TBC</w:t>
            </w:r>
          </w:p>
        </w:tc>
      </w:tr>
      <w:tr w:rsidR="008C622A" w:rsidRPr="006E59D8" w14:paraId="5C0C0DF1" w14:textId="77777777" w:rsidTr="008C622A">
        <w:trPr>
          <w:jc w:val="center"/>
        </w:trPr>
        <w:tc>
          <w:tcPr>
            <w:tcW w:w="0" w:type="auto"/>
          </w:tcPr>
          <w:p w14:paraId="68A34E9F" w14:textId="73804F16" w:rsidR="008C622A" w:rsidRPr="006E59D8" w:rsidRDefault="008C622A" w:rsidP="008C622A">
            <w:pPr>
              <w:pStyle w:val="Footer"/>
              <w:jc w:val="center"/>
              <w:outlineLvl w:val="0"/>
              <w:rPr>
                <w:rFonts w:ascii="Arial" w:hAnsi="Arial" w:cs="Arial"/>
                <w:sz w:val="24"/>
                <w:szCs w:val="24"/>
              </w:rPr>
            </w:pPr>
            <w:r w:rsidRPr="006E59D8">
              <w:rPr>
                <w:rFonts w:ascii="Arial" w:hAnsi="Arial" w:cs="Arial"/>
                <w:sz w:val="24"/>
                <w:szCs w:val="24"/>
              </w:rPr>
              <w:t>Office Hours:</w:t>
            </w:r>
            <w:r w:rsidR="00E07A38" w:rsidRPr="006E59D8">
              <w:rPr>
                <w:rFonts w:ascii="Arial" w:hAnsi="Arial" w:cs="Arial"/>
                <w:sz w:val="24"/>
                <w:szCs w:val="24"/>
              </w:rPr>
              <w:t xml:space="preserve"> TB</w:t>
            </w:r>
            <w:r w:rsidR="00B310A8">
              <w:rPr>
                <w:rFonts w:ascii="Arial" w:hAnsi="Arial" w:cs="Arial"/>
                <w:sz w:val="24"/>
                <w:szCs w:val="24"/>
              </w:rPr>
              <w:t>A</w:t>
            </w:r>
          </w:p>
        </w:tc>
      </w:tr>
      <w:bookmarkEnd w:id="0"/>
    </w:tbl>
    <w:p w14:paraId="7C4AD996" w14:textId="77777777" w:rsidR="008C622A" w:rsidRDefault="008C622A" w:rsidP="008C622A">
      <w:pPr>
        <w:spacing w:after="0" w:line="240" w:lineRule="auto"/>
        <w:rPr>
          <w:rFonts w:ascii="Arial" w:hAnsi="Arial" w:cs="Arial"/>
        </w:rPr>
      </w:pPr>
    </w:p>
    <w:p w14:paraId="5E8A4E58" w14:textId="3FA79185" w:rsidR="008C622A" w:rsidRDefault="003638BC" w:rsidP="008C622A">
      <w:pPr>
        <w:spacing w:after="0" w:line="240" w:lineRule="auto"/>
        <w:rPr>
          <w:rFonts w:ascii="Arial" w:hAnsi="Arial" w:cs="Arial"/>
          <w:sz w:val="24"/>
        </w:rPr>
      </w:pPr>
      <w:r>
        <w:rPr>
          <w:rFonts w:ascii="Arial" w:hAnsi="Arial" w:cs="Arial"/>
          <w:b/>
          <w:sz w:val="24"/>
        </w:rPr>
        <w:br/>
      </w:r>
      <w:r w:rsidR="008C622A" w:rsidRPr="00631666">
        <w:rPr>
          <w:rFonts w:ascii="Arial" w:hAnsi="Arial" w:cs="Arial"/>
          <w:b/>
          <w:sz w:val="24"/>
        </w:rPr>
        <w:t xml:space="preserve">Course website: </w:t>
      </w:r>
      <w:r w:rsidR="00E07A38">
        <w:rPr>
          <w:rFonts w:ascii="Arial" w:hAnsi="Arial" w:cs="Arial"/>
          <w:sz w:val="24"/>
        </w:rPr>
        <w:t>Avenue 2 Learn</w:t>
      </w:r>
    </w:p>
    <w:p w14:paraId="323B345D" w14:textId="77777777" w:rsidR="00E07A38" w:rsidRDefault="00E07A38" w:rsidP="008C622A">
      <w:pPr>
        <w:spacing w:after="0" w:line="240" w:lineRule="auto"/>
        <w:rPr>
          <w:rFonts w:ascii="Arial" w:hAnsi="Arial" w:cs="Arial"/>
          <w:sz w:val="24"/>
        </w:rPr>
      </w:pPr>
    </w:p>
    <w:p w14:paraId="340C30FA" w14:textId="77777777" w:rsidR="00E07A38" w:rsidRPr="007B6E53" w:rsidRDefault="00E07A38" w:rsidP="00E07A38">
      <w:pPr>
        <w:spacing w:after="0" w:line="240" w:lineRule="auto"/>
        <w:rPr>
          <w:rFonts w:ascii="Arial" w:hAnsi="Arial" w:cs="Arial"/>
          <w:i/>
          <w:iCs/>
          <w:sz w:val="24"/>
        </w:rPr>
      </w:pPr>
      <w:r w:rsidRPr="007B6E53">
        <w:rPr>
          <w:rFonts w:ascii="Arial" w:hAnsi="Arial" w:cs="Arial"/>
          <w:i/>
          <w:iCs/>
          <w:sz w:val="24"/>
        </w:rPr>
        <w:t>We are here to help</w:t>
      </w:r>
      <w:r>
        <w:rPr>
          <w:rFonts w:ascii="Arial" w:hAnsi="Arial" w:cs="Arial"/>
          <w:i/>
          <w:iCs/>
          <w:sz w:val="24"/>
        </w:rPr>
        <w:t xml:space="preserve"> </w:t>
      </w:r>
      <w:r w:rsidRPr="001F3479">
        <w:rPr>
          <w:rFonts w:ascii="Arial" w:hAnsi="Arial" w:cs="Arial"/>
          <w:i/>
          <w:iCs/>
          <w:sz w:val="24"/>
          <w:u w:val="single"/>
        </w:rPr>
        <w:t>you</w:t>
      </w:r>
      <w:r>
        <w:rPr>
          <w:rFonts w:ascii="Arial" w:hAnsi="Arial" w:cs="Arial"/>
          <w:i/>
          <w:iCs/>
          <w:sz w:val="24"/>
        </w:rPr>
        <w:t xml:space="preserve"> succeed</w:t>
      </w:r>
      <w:r w:rsidRPr="007B6E53">
        <w:rPr>
          <w:rFonts w:ascii="Arial" w:hAnsi="Arial" w:cs="Arial"/>
          <w:i/>
          <w:iCs/>
          <w:sz w:val="24"/>
        </w:rPr>
        <w:t>!</w:t>
      </w:r>
    </w:p>
    <w:p w14:paraId="52BFC873" w14:textId="77777777" w:rsidR="00E07A38" w:rsidRDefault="00E07A38" w:rsidP="00E07A38">
      <w:pPr>
        <w:spacing w:after="0" w:line="240" w:lineRule="auto"/>
        <w:rPr>
          <w:rFonts w:ascii="Arial" w:hAnsi="Arial" w:cs="Arial"/>
          <w:sz w:val="24"/>
        </w:rPr>
      </w:pPr>
      <w:r>
        <w:rPr>
          <w:rFonts w:ascii="Arial" w:hAnsi="Arial" w:cs="Arial"/>
          <w:sz w:val="24"/>
        </w:rPr>
        <w:t>Both our course TA and I are here to help you navigate this course successfully!</w:t>
      </w:r>
    </w:p>
    <w:p w14:paraId="2279D79E" w14:textId="77777777" w:rsidR="00E07A38" w:rsidRPr="003924A7" w:rsidRDefault="00E07A38" w:rsidP="00E07A38">
      <w:pPr>
        <w:spacing w:after="0" w:line="240" w:lineRule="auto"/>
        <w:rPr>
          <w:rFonts w:ascii="Arial" w:hAnsi="Arial" w:cs="Arial"/>
          <w:sz w:val="24"/>
        </w:rPr>
      </w:pPr>
    </w:p>
    <w:p w14:paraId="5EB84EC1" w14:textId="04524BDB" w:rsidR="00E07A38" w:rsidRPr="00631666" w:rsidRDefault="00E07A38" w:rsidP="00E07A38">
      <w:pPr>
        <w:spacing w:after="0" w:line="240" w:lineRule="auto"/>
        <w:rPr>
          <w:rFonts w:ascii="Arial" w:hAnsi="Arial" w:cs="Arial"/>
          <w:sz w:val="24"/>
        </w:rPr>
      </w:pPr>
      <w:r>
        <w:rPr>
          <w:rFonts w:ascii="Arial" w:hAnsi="Arial" w:cs="Arial"/>
          <w:sz w:val="24"/>
        </w:rPr>
        <w:t>Outside of class, it is easiest to connect via email. We can address a question quickly via email or setup a time to speak directly. I endeavor to respond to emails within 48 hours. For our mutual benefit and protection, please send all emails from your Mac id. If I have not responded to your inquiry within 48 hours, please re-send it in case it has been lost between our in-boxes</w:t>
      </w:r>
      <w:r w:rsidR="00C820E2">
        <w:rPr>
          <w:rFonts w:ascii="Arial" w:hAnsi="Arial" w:cs="Arial"/>
          <w:sz w:val="24"/>
        </w:rPr>
        <w:t xml:space="preserve"> or I have missed it!</w:t>
      </w:r>
    </w:p>
    <w:p w14:paraId="054E2330" w14:textId="5C438E58" w:rsidR="00D60927" w:rsidRDefault="00D60927">
      <w:pPr>
        <w:rPr>
          <w:rFonts w:ascii="Arial" w:hAnsi="Arial" w:cs="Arial"/>
        </w:rPr>
      </w:pPr>
    </w:p>
    <w:p w14:paraId="08DAD6DD" w14:textId="707C3749" w:rsidR="00B310A8" w:rsidRPr="001B3505" w:rsidRDefault="00B310A8" w:rsidP="001B3505">
      <w:pPr>
        <w:rPr>
          <w:rFonts w:ascii="Arial" w:hAnsi="Arial" w:cs="Arial"/>
        </w:rPr>
      </w:pPr>
      <w:r>
        <w:rPr>
          <w:rFonts w:ascii="Arial" w:hAnsi="Arial" w:cs="Arial"/>
        </w:rPr>
        <w:t>Please always remember to:</w:t>
      </w:r>
    </w:p>
    <w:p w14:paraId="4E7186EB" w14:textId="77777777" w:rsidR="00B310A8" w:rsidRDefault="00B310A8" w:rsidP="00B310A8">
      <w:pPr>
        <w:pStyle w:val="ListParagraph"/>
        <w:numPr>
          <w:ilvl w:val="0"/>
          <w:numId w:val="15"/>
        </w:numPr>
        <w:spacing w:after="0" w:line="240" w:lineRule="auto"/>
        <w:rPr>
          <w:rFonts w:ascii="Arial" w:hAnsi="Arial" w:cs="Arial"/>
        </w:rPr>
      </w:pPr>
      <w:r>
        <w:rPr>
          <w:rFonts w:ascii="Arial" w:hAnsi="Arial" w:cs="Arial"/>
        </w:rPr>
        <w:t>be courteous and respectful in all communication</w:t>
      </w:r>
    </w:p>
    <w:p w14:paraId="5828BA32" w14:textId="041445DA" w:rsidR="00B310A8" w:rsidRDefault="00B310A8" w:rsidP="00B310A8">
      <w:pPr>
        <w:pStyle w:val="ListParagraph"/>
        <w:numPr>
          <w:ilvl w:val="0"/>
          <w:numId w:val="15"/>
        </w:numPr>
        <w:spacing w:after="0" w:line="240" w:lineRule="auto"/>
        <w:rPr>
          <w:rFonts w:ascii="Arial" w:hAnsi="Arial" w:cs="Arial"/>
        </w:rPr>
      </w:pPr>
      <w:r w:rsidRPr="001C6F52">
        <w:rPr>
          <w:rFonts w:ascii="Arial" w:hAnsi="Arial" w:cs="Arial"/>
          <w:u w:val="single"/>
        </w:rPr>
        <w:t>not</w:t>
      </w:r>
      <w:r w:rsidRPr="001C6F52">
        <w:rPr>
          <w:rFonts w:ascii="Arial" w:hAnsi="Arial" w:cs="Arial"/>
        </w:rPr>
        <w:t xml:space="preserve"> send emails within 48 hours of a mid-term, exam or assignment due date</w:t>
      </w:r>
      <w:r>
        <w:rPr>
          <w:rFonts w:ascii="Arial" w:hAnsi="Arial" w:cs="Arial"/>
        </w:rPr>
        <w:t>.</w:t>
      </w:r>
      <w:r w:rsidRPr="001C6F52">
        <w:rPr>
          <w:rFonts w:ascii="Arial" w:hAnsi="Arial" w:cs="Arial"/>
        </w:rPr>
        <w:t xml:space="preserve"> </w:t>
      </w:r>
      <w:r>
        <w:rPr>
          <w:rFonts w:ascii="Arial" w:hAnsi="Arial" w:cs="Arial"/>
        </w:rPr>
        <w:t>We are all busy. And i</w:t>
      </w:r>
      <w:r w:rsidRPr="001C6F52">
        <w:rPr>
          <w:rFonts w:ascii="Arial" w:hAnsi="Arial" w:cs="Arial"/>
        </w:rPr>
        <w:t>t is important to plan accordingly</w:t>
      </w:r>
      <w:r>
        <w:rPr>
          <w:rFonts w:ascii="Arial" w:hAnsi="Arial" w:cs="Arial"/>
        </w:rPr>
        <w:t>!</w:t>
      </w:r>
    </w:p>
    <w:p w14:paraId="5E22F7A0" w14:textId="77777777" w:rsidR="00B310A8" w:rsidRPr="00B310A8" w:rsidRDefault="00B310A8" w:rsidP="00B310A8">
      <w:pPr>
        <w:pStyle w:val="ListParagraph"/>
        <w:spacing w:after="0" w:line="240" w:lineRule="auto"/>
        <w:rPr>
          <w:rFonts w:ascii="Arial" w:hAnsi="Arial" w:cs="Arial"/>
        </w:rPr>
      </w:pPr>
    </w:p>
    <w:p w14:paraId="5C20F778" w14:textId="77777777" w:rsidR="008C622A" w:rsidRDefault="008C622A" w:rsidP="008C622A">
      <w:pPr>
        <w:pStyle w:val="Style1"/>
      </w:pPr>
      <w:r>
        <w:t>Course Elements</w:t>
      </w:r>
    </w:p>
    <w:p w14:paraId="77C2A051" w14:textId="77777777" w:rsidR="008C622A" w:rsidRDefault="008C622A" w:rsidP="008C622A">
      <w:pPr>
        <w:spacing w:after="0" w:line="240" w:lineRule="auto"/>
        <w:rPr>
          <w:rFonts w:ascii="Arial" w:hAnsi="Arial" w:cs="Arial"/>
        </w:rPr>
      </w:pPr>
    </w:p>
    <w:tbl>
      <w:tblPr>
        <w:tblW w:w="5000" w:type="pct"/>
        <w:jc w:val="center"/>
        <w:shd w:val="clear" w:color="auto" w:fill="FFFFFF"/>
        <w:tblLook w:val="01E0" w:firstRow="1" w:lastRow="1" w:firstColumn="1" w:lastColumn="1" w:noHBand="0" w:noVBand="0"/>
      </w:tblPr>
      <w:tblGrid>
        <w:gridCol w:w="2124"/>
        <w:gridCol w:w="1052"/>
        <w:gridCol w:w="1633"/>
        <w:gridCol w:w="1004"/>
        <w:gridCol w:w="1464"/>
        <w:gridCol w:w="968"/>
        <w:gridCol w:w="1875"/>
        <w:gridCol w:w="680"/>
      </w:tblGrid>
      <w:tr w:rsidR="008C622A" w:rsidRPr="0027057A" w14:paraId="7A286E31" w14:textId="77777777" w:rsidTr="008C622A">
        <w:trPr>
          <w:jc w:val="center"/>
        </w:trPr>
        <w:tc>
          <w:tcPr>
            <w:tcW w:w="983" w:type="pct"/>
            <w:shd w:val="clear" w:color="auto" w:fill="FFFFFF"/>
          </w:tcPr>
          <w:p w14:paraId="008D2895" w14:textId="77777777" w:rsidR="008C622A" w:rsidRPr="00277771" w:rsidRDefault="008C622A" w:rsidP="008C622A">
            <w:pPr>
              <w:spacing w:after="0" w:line="240" w:lineRule="auto"/>
              <w:jc w:val="right"/>
              <w:rPr>
                <w:rFonts w:ascii="Arial" w:hAnsi="Arial" w:cs="Arial"/>
              </w:rPr>
            </w:pPr>
            <w:r w:rsidRPr="00277771">
              <w:rPr>
                <w:rFonts w:ascii="Arial" w:hAnsi="Arial" w:cs="Arial"/>
              </w:rPr>
              <w:t>Credit Value:</w:t>
            </w:r>
          </w:p>
        </w:tc>
        <w:tc>
          <w:tcPr>
            <w:tcW w:w="487" w:type="pct"/>
            <w:shd w:val="clear" w:color="auto" w:fill="FFFFFF"/>
          </w:tcPr>
          <w:p w14:paraId="425A97FF" w14:textId="77777777" w:rsidR="008C622A" w:rsidRPr="00277771" w:rsidRDefault="008C622A" w:rsidP="008C622A">
            <w:pPr>
              <w:spacing w:after="0" w:line="240" w:lineRule="auto"/>
              <w:rPr>
                <w:rFonts w:ascii="Arial" w:hAnsi="Arial" w:cs="Arial"/>
              </w:rPr>
            </w:pPr>
            <w:r w:rsidRPr="00277771">
              <w:rPr>
                <w:rFonts w:ascii="Arial" w:hAnsi="Arial" w:cs="Arial"/>
              </w:rPr>
              <w:t>3</w:t>
            </w:r>
          </w:p>
        </w:tc>
        <w:tc>
          <w:tcPr>
            <w:tcW w:w="756" w:type="pct"/>
            <w:shd w:val="clear" w:color="auto" w:fill="FFFFFF"/>
          </w:tcPr>
          <w:p w14:paraId="2885F080" w14:textId="77777777" w:rsidR="008C622A" w:rsidRPr="0027057A" w:rsidRDefault="008C622A" w:rsidP="008C622A">
            <w:pPr>
              <w:spacing w:after="0" w:line="240" w:lineRule="auto"/>
              <w:jc w:val="right"/>
              <w:rPr>
                <w:rFonts w:ascii="Arial" w:hAnsi="Arial" w:cs="Arial"/>
              </w:rPr>
            </w:pPr>
            <w:r w:rsidRPr="0027057A">
              <w:rPr>
                <w:rFonts w:ascii="Arial" w:hAnsi="Arial" w:cs="Arial"/>
              </w:rPr>
              <w:t>Leadership:</w:t>
            </w:r>
          </w:p>
        </w:tc>
        <w:tc>
          <w:tcPr>
            <w:tcW w:w="465" w:type="pct"/>
            <w:shd w:val="clear" w:color="auto" w:fill="FFFFFF"/>
          </w:tcPr>
          <w:p w14:paraId="35681BCB"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75FF048C" w14:textId="77777777" w:rsidR="008C622A" w:rsidRPr="00277771" w:rsidRDefault="008C622A" w:rsidP="008C622A">
            <w:pPr>
              <w:spacing w:after="0" w:line="240" w:lineRule="auto"/>
              <w:jc w:val="right"/>
              <w:rPr>
                <w:rFonts w:ascii="Arial" w:hAnsi="Arial" w:cs="Arial"/>
              </w:rPr>
            </w:pPr>
            <w:r w:rsidRPr="00277771">
              <w:rPr>
                <w:rFonts w:ascii="Arial" w:hAnsi="Arial" w:cs="Arial"/>
              </w:rPr>
              <w:t>IT skills:</w:t>
            </w:r>
          </w:p>
        </w:tc>
        <w:tc>
          <w:tcPr>
            <w:tcW w:w="448" w:type="pct"/>
            <w:shd w:val="clear" w:color="auto" w:fill="FFFFFF"/>
          </w:tcPr>
          <w:p w14:paraId="535E6BD7" w14:textId="63325638" w:rsidR="008C622A" w:rsidRPr="00277771" w:rsidRDefault="00E07A38" w:rsidP="008C622A">
            <w:pPr>
              <w:spacing w:after="0" w:line="240" w:lineRule="auto"/>
              <w:rPr>
                <w:rFonts w:ascii="Arial" w:hAnsi="Arial" w:cs="Arial"/>
              </w:rPr>
            </w:pPr>
            <w:r>
              <w:rPr>
                <w:rFonts w:ascii="Arial" w:hAnsi="Arial" w:cs="Arial"/>
              </w:rPr>
              <w:t>Yes</w:t>
            </w:r>
          </w:p>
        </w:tc>
        <w:tc>
          <w:tcPr>
            <w:tcW w:w="868" w:type="pct"/>
            <w:shd w:val="clear" w:color="auto" w:fill="FFFFFF"/>
          </w:tcPr>
          <w:p w14:paraId="685BF00B" w14:textId="77777777" w:rsidR="008C622A" w:rsidRPr="00277771" w:rsidRDefault="008C622A" w:rsidP="008C622A">
            <w:pPr>
              <w:spacing w:after="0" w:line="240" w:lineRule="auto"/>
              <w:jc w:val="right"/>
              <w:rPr>
                <w:rFonts w:ascii="Arial" w:hAnsi="Arial" w:cs="Arial"/>
              </w:rPr>
            </w:pPr>
            <w:r w:rsidRPr="00277771">
              <w:rPr>
                <w:rFonts w:ascii="Arial" w:hAnsi="Arial" w:cs="Arial"/>
              </w:rPr>
              <w:t>Global view:</w:t>
            </w:r>
          </w:p>
        </w:tc>
        <w:tc>
          <w:tcPr>
            <w:tcW w:w="316" w:type="pct"/>
            <w:shd w:val="clear" w:color="auto" w:fill="FFFFFF"/>
          </w:tcPr>
          <w:p w14:paraId="2A14C724"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3D8D6CAD" w14:textId="77777777" w:rsidTr="008C622A">
        <w:trPr>
          <w:jc w:val="center"/>
        </w:trPr>
        <w:tc>
          <w:tcPr>
            <w:tcW w:w="983" w:type="pct"/>
            <w:shd w:val="clear" w:color="auto" w:fill="FFFFFF"/>
          </w:tcPr>
          <w:p w14:paraId="7C183DE4" w14:textId="77777777" w:rsidR="008C622A" w:rsidRPr="0027057A" w:rsidRDefault="008C622A" w:rsidP="008C622A">
            <w:pPr>
              <w:spacing w:after="0" w:line="240" w:lineRule="auto"/>
              <w:jc w:val="right"/>
              <w:rPr>
                <w:rFonts w:ascii="Arial" w:hAnsi="Arial" w:cs="Arial"/>
              </w:rPr>
            </w:pPr>
            <w:r w:rsidRPr="0027057A">
              <w:rPr>
                <w:rFonts w:ascii="Arial" w:hAnsi="Arial" w:cs="Arial"/>
              </w:rPr>
              <w:t>Avenue:</w:t>
            </w:r>
          </w:p>
        </w:tc>
        <w:tc>
          <w:tcPr>
            <w:tcW w:w="487" w:type="pct"/>
            <w:shd w:val="clear" w:color="auto" w:fill="FFFFFF"/>
          </w:tcPr>
          <w:p w14:paraId="490B49D7"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511C9A3E" w14:textId="77777777" w:rsidR="008C622A" w:rsidRPr="0027057A" w:rsidRDefault="008C622A" w:rsidP="008C622A">
            <w:pPr>
              <w:spacing w:after="0" w:line="240" w:lineRule="auto"/>
              <w:jc w:val="right"/>
              <w:rPr>
                <w:rFonts w:ascii="Arial" w:hAnsi="Arial" w:cs="Arial"/>
              </w:rPr>
            </w:pPr>
            <w:r w:rsidRPr="0027057A">
              <w:rPr>
                <w:rFonts w:ascii="Arial" w:hAnsi="Arial" w:cs="Arial"/>
              </w:rPr>
              <w:t>Ethics:</w:t>
            </w:r>
          </w:p>
        </w:tc>
        <w:tc>
          <w:tcPr>
            <w:tcW w:w="465" w:type="pct"/>
            <w:shd w:val="clear" w:color="auto" w:fill="FFFFFF"/>
          </w:tcPr>
          <w:p w14:paraId="51560DE5" w14:textId="282F1F32" w:rsidR="008C622A" w:rsidRPr="00277771" w:rsidRDefault="00B310A8" w:rsidP="008C622A">
            <w:pPr>
              <w:spacing w:after="0" w:line="240" w:lineRule="auto"/>
              <w:rPr>
                <w:rFonts w:ascii="Arial" w:hAnsi="Arial" w:cs="Arial"/>
              </w:rPr>
            </w:pPr>
            <w:r>
              <w:rPr>
                <w:rFonts w:ascii="Arial" w:hAnsi="Arial" w:cs="Arial"/>
              </w:rPr>
              <w:t>Yes</w:t>
            </w:r>
          </w:p>
        </w:tc>
        <w:tc>
          <w:tcPr>
            <w:tcW w:w="678" w:type="pct"/>
            <w:shd w:val="clear" w:color="auto" w:fill="FFFFFF"/>
          </w:tcPr>
          <w:p w14:paraId="6D5FEE12" w14:textId="77777777" w:rsidR="008C622A" w:rsidRPr="00277771" w:rsidRDefault="008C622A" w:rsidP="008C622A">
            <w:pPr>
              <w:spacing w:after="0" w:line="240" w:lineRule="auto"/>
              <w:jc w:val="right"/>
              <w:rPr>
                <w:rFonts w:ascii="Arial" w:hAnsi="Arial" w:cs="Arial"/>
              </w:rPr>
            </w:pPr>
            <w:r w:rsidRPr="00277771">
              <w:rPr>
                <w:rFonts w:ascii="Arial" w:hAnsi="Arial" w:cs="Arial"/>
              </w:rPr>
              <w:t>Numeracy:</w:t>
            </w:r>
          </w:p>
        </w:tc>
        <w:tc>
          <w:tcPr>
            <w:tcW w:w="448" w:type="pct"/>
            <w:shd w:val="clear" w:color="auto" w:fill="FFFFFF"/>
          </w:tcPr>
          <w:p w14:paraId="143D074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044BEC82" w14:textId="77777777" w:rsidR="008C622A" w:rsidRPr="00277771" w:rsidRDefault="008C622A" w:rsidP="008C622A">
            <w:pPr>
              <w:spacing w:after="0" w:line="240" w:lineRule="auto"/>
              <w:jc w:val="right"/>
              <w:rPr>
                <w:rFonts w:ascii="Arial" w:hAnsi="Arial" w:cs="Arial"/>
              </w:rPr>
            </w:pPr>
            <w:r w:rsidRPr="00277771">
              <w:rPr>
                <w:rFonts w:ascii="Arial" w:hAnsi="Arial" w:cs="Arial"/>
              </w:rPr>
              <w:t>Written skills:</w:t>
            </w:r>
          </w:p>
        </w:tc>
        <w:tc>
          <w:tcPr>
            <w:tcW w:w="316" w:type="pct"/>
            <w:shd w:val="clear" w:color="auto" w:fill="FFFFFF"/>
          </w:tcPr>
          <w:p w14:paraId="6FBCEAED" w14:textId="779704F9" w:rsidR="008C622A" w:rsidRPr="00277771" w:rsidRDefault="00E07A38" w:rsidP="008C622A">
            <w:pPr>
              <w:spacing w:after="0" w:line="240" w:lineRule="auto"/>
              <w:rPr>
                <w:rFonts w:ascii="Arial" w:hAnsi="Arial" w:cs="Arial"/>
              </w:rPr>
            </w:pPr>
            <w:r>
              <w:rPr>
                <w:rFonts w:ascii="Arial" w:hAnsi="Arial" w:cs="Arial"/>
              </w:rPr>
              <w:t>Yes</w:t>
            </w:r>
          </w:p>
        </w:tc>
      </w:tr>
      <w:tr w:rsidR="008C622A" w:rsidRPr="0027057A" w14:paraId="028DDE01" w14:textId="77777777" w:rsidTr="008C622A">
        <w:trPr>
          <w:jc w:val="center"/>
        </w:trPr>
        <w:tc>
          <w:tcPr>
            <w:tcW w:w="983" w:type="pct"/>
            <w:shd w:val="clear" w:color="auto" w:fill="FFFFFF"/>
          </w:tcPr>
          <w:p w14:paraId="758EF5F2" w14:textId="77777777" w:rsidR="008C622A" w:rsidRPr="0027057A" w:rsidRDefault="008C622A" w:rsidP="008C622A">
            <w:pPr>
              <w:spacing w:after="0" w:line="240" w:lineRule="auto"/>
              <w:jc w:val="right"/>
              <w:rPr>
                <w:rFonts w:ascii="Arial" w:hAnsi="Arial" w:cs="Arial"/>
              </w:rPr>
            </w:pPr>
            <w:r w:rsidRPr="0027057A">
              <w:rPr>
                <w:rFonts w:ascii="Arial" w:hAnsi="Arial" w:cs="Arial"/>
              </w:rPr>
              <w:t>Participation:</w:t>
            </w:r>
          </w:p>
        </w:tc>
        <w:tc>
          <w:tcPr>
            <w:tcW w:w="487" w:type="pct"/>
            <w:shd w:val="clear" w:color="auto" w:fill="FFFFFF"/>
          </w:tcPr>
          <w:p w14:paraId="087E4199"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6EA747A5" w14:textId="77777777" w:rsidR="008C622A" w:rsidRPr="0027057A" w:rsidRDefault="008C622A" w:rsidP="008C622A">
            <w:pPr>
              <w:spacing w:after="0" w:line="240" w:lineRule="auto"/>
              <w:jc w:val="right"/>
              <w:rPr>
                <w:rFonts w:ascii="Arial" w:hAnsi="Arial" w:cs="Arial"/>
              </w:rPr>
            </w:pPr>
            <w:r w:rsidRPr="0027057A">
              <w:rPr>
                <w:rFonts w:ascii="Arial" w:hAnsi="Arial" w:cs="Arial"/>
              </w:rPr>
              <w:t>Innovation:</w:t>
            </w:r>
          </w:p>
        </w:tc>
        <w:tc>
          <w:tcPr>
            <w:tcW w:w="465" w:type="pct"/>
            <w:shd w:val="clear" w:color="auto" w:fill="FFFFFF"/>
          </w:tcPr>
          <w:p w14:paraId="22748692"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678" w:type="pct"/>
            <w:shd w:val="clear" w:color="auto" w:fill="FFFFFF"/>
          </w:tcPr>
          <w:p w14:paraId="6B5B4BCE" w14:textId="77777777" w:rsidR="008C622A" w:rsidRPr="00277771" w:rsidRDefault="008C622A" w:rsidP="008C622A">
            <w:pPr>
              <w:spacing w:after="0" w:line="240" w:lineRule="auto"/>
              <w:jc w:val="right"/>
              <w:rPr>
                <w:rFonts w:ascii="Arial" w:hAnsi="Arial" w:cs="Arial"/>
              </w:rPr>
            </w:pPr>
            <w:r w:rsidRPr="00277771">
              <w:rPr>
                <w:rFonts w:ascii="Arial" w:hAnsi="Arial" w:cs="Arial"/>
              </w:rPr>
              <w:t>Group work:</w:t>
            </w:r>
          </w:p>
        </w:tc>
        <w:tc>
          <w:tcPr>
            <w:tcW w:w="448" w:type="pct"/>
            <w:shd w:val="clear" w:color="auto" w:fill="FFFFFF"/>
          </w:tcPr>
          <w:p w14:paraId="28780397"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c>
          <w:tcPr>
            <w:tcW w:w="868" w:type="pct"/>
            <w:shd w:val="clear" w:color="auto" w:fill="FFFFFF"/>
          </w:tcPr>
          <w:p w14:paraId="1F2E851C" w14:textId="77777777" w:rsidR="008C622A" w:rsidRPr="00277771" w:rsidRDefault="008C622A" w:rsidP="008C622A">
            <w:pPr>
              <w:spacing w:after="0" w:line="240" w:lineRule="auto"/>
              <w:jc w:val="right"/>
              <w:rPr>
                <w:rFonts w:ascii="Arial" w:hAnsi="Arial" w:cs="Arial"/>
              </w:rPr>
            </w:pPr>
            <w:r w:rsidRPr="00277771">
              <w:rPr>
                <w:rFonts w:ascii="Arial" w:hAnsi="Arial" w:cs="Arial"/>
              </w:rPr>
              <w:t>Oral skills:</w:t>
            </w:r>
          </w:p>
        </w:tc>
        <w:tc>
          <w:tcPr>
            <w:tcW w:w="316" w:type="pct"/>
            <w:shd w:val="clear" w:color="auto" w:fill="FFFFFF"/>
          </w:tcPr>
          <w:p w14:paraId="56B54110" w14:textId="77777777" w:rsidR="008C622A" w:rsidRPr="00277771" w:rsidRDefault="008C622A" w:rsidP="008C622A">
            <w:pPr>
              <w:spacing w:after="0" w:line="240" w:lineRule="auto"/>
              <w:rPr>
                <w:rFonts w:ascii="Arial" w:hAnsi="Arial" w:cs="Arial"/>
              </w:rPr>
            </w:pPr>
            <w:r w:rsidRPr="00277771">
              <w:rPr>
                <w:rFonts w:ascii="Arial" w:hAnsi="Arial" w:cs="Arial"/>
              </w:rPr>
              <w:t>Yes</w:t>
            </w:r>
          </w:p>
        </w:tc>
      </w:tr>
      <w:tr w:rsidR="008C622A" w:rsidRPr="0027057A" w14:paraId="6F2A2132" w14:textId="77777777" w:rsidTr="008C622A">
        <w:trPr>
          <w:jc w:val="center"/>
        </w:trPr>
        <w:tc>
          <w:tcPr>
            <w:tcW w:w="983" w:type="pct"/>
            <w:shd w:val="clear" w:color="auto" w:fill="FFFFFF"/>
          </w:tcPr>
          <w:p w14:paraId="178A8204" w14:textId="77777777" w:rsidR="008C622A" w:rsidRPr="0027057A" w:rsidRDefault="008C622A" w:rsidP="008C622A">
            <w:pPr>
              <w:spacing w:after="0" w:line="240" w:lineRule="auto"/>
              <w:jc w:val="right"/>
              <w:rPr>
                <w:rFonts w:ascii="Arial" w:hAnsi="Arial" w:cs="Arial"/>
              </w:rPr>
            </w:pPr>
            <w:r w:rsidRPr="0027057A">
              <w:rPr>
                <w:rFonts w:ascii="Arial" w:hAnsi="Arial" w:cs="Arial"/>
              </w:rPr>
              <w:t>Evidence-based:</w:t>
            </w:r>
          </w:p>
        </w:tc>
        <w:tc>
          <w:tcPr>
            <w:tcW w:w="487" w:type="pct"/>
            <w:shd w:val="clear" w:color="auto" w:fill="FFFFFF"/>
          </w:tcPr>
          <w:p w14:paraId="37AA8908" w14:textId="77777777" w:rsidR="008C622A" w:rsidRPr="0027057A" w:rsidRDefault="008C622A" w:rsidP="008C622A">
            <w:pPr>
              <w:spacing w:after="0" w:line="240" w:lineRule="auto"/>
              <w:rPr>
                <w:rFonts w:ascii="Arial" w:hAnsi="Arial" w:cs="Arial"/>
              </w:rPr>
            </w:pPr>
            <w:r w:rsidRPr="0027057A">
              <w:rPr>
                <w:rFonts w:ascii="Arial" w:hAnsi="Arial" w:cs="Arial"/>
              </w:rPr>
              <w:t>Yes</w:t>
            </w:r>
          </w:p>
        </w:tc>
        <w:tc>
          <w:tcPr>
            <w:tcW w:w="756" w:type="pct"/>
            <w:shd w:val="clear" w:color="auto" w:fill="FFFFFF"/>
          </w:tcPr>
          <w:p w14:paraId="2457BD84" w14:textId="77777777" w:rsidR="008C622A" w:rsidRPr="0027057A" w:rsidRDefault="008C622A" w:rsidP="008C622A">
            <w:pPr>
              <w:spacing w:after="0" w:line="240" w:lineRule="auto"/>
              <w:jc w:val="right"/>
              <w:rPr>
                <w:rFonts w:ascii="Arial" w:hAnsi="Arial" w:cs="Arial"/>
              </w:rPr>
            </w:pPr>
            <w:r w:rsidRPr="0027057A">
              <w:rPr>
                <w:rFonts w:ascii="Arial" w:hAnsi="Arial" w:cs="Arial"/>
              </w:rPr>
              <w:t>Experiential:</w:t>
            </w:r>
          </w:p>
        </w:tc>
        <w:tc>
          <w:tcPr>
            <w:tcW w:w="465" w:type="pct"/>
            <w:shd w:val="clear" w:color="auto" w:fill="FFFFFF"/>
          </w:tcPr>
          <w:p w14:paraId="550E40FA" w14:textId="0E045121" w:rsidR="008C622A" w:rsidRPr="00277771" w:rsidRDefault="00B310A8" w:rsidP="008C622A">
            <w:pPr>
              <w:spacing w:after="0" w:line="240" w:lineRule="auto"/>
              <w:rPr>
                <w:rFonts w:ascii="Arial" w:hAnsi="Arial" w:cs="Arial"/>
              </w:rPr>
            </w:pPr>
            <w:r>
              <w:rPr>
                <w:rFonts w:ascii="Arial" w:hAnsi="Arial" w:cs="Arial"/>
              </w:rPr>
              <w:t>Yes</w:t>
            </w:r>
          </w:p>
        </w:tc>
        <w:tc>
          <w:tcPr>
            <w:tcW w:w="678" w:type="pct"/>
            <w:shd w:val="clear" w:color="auto" w:fill="FFFFFF"/>
          </w:tcPr>
          <w:p w14:paraId="1EDF905D" w14:textId="77777777" w:rsidR="008C622A" w:rsidRPr="00277771" w:rsidRDefault="008C622A" w:rsidP="008C622A">
            <w:pPr>
              <w:spacing w:after="0" w:line="240" w:lineRule="auto"/>
              <w:jc w:val="right"/>
              <w:rPr>
                <w:rFonts w:ascii="Arial" w:hAnsi="Arial" w:cs="Arial"/>
              </w:rPr>
            </w:pPr>
            <w:r w:rsidRPr="00277771">
              <w:rPr>
                <w:rFonts w:ascii="Arial" w:hAnsi="Arial" w:cs="Arial"/>
              </w:rPr>
              <w:t>Final Exam:</w:t>
            </w:r>
          </w:p>
        </w:tc>
        <w:tc>
          <w:tcPr>
            <w:tcW w:w="448" w:type="pct"/>
            <w:shd w:val="clear" w:color="auto" w:fill="FFFFFF"/>
          </w:tcPr>
          <w:p w14:paraId="01B1F596" w14:textId="65390ECD" w:rsidR="008C622A" w:rsidRPr="00277771" w:rsidRDefault="00E07A38" w:rsidP="008C622A">
            <w:pPr>
              <w:spacing w:after="0" w:line="240" w:lineRule="auto"/>
              <w:rPr>
                <w:rFonts w:ascii="Arial" w:hAnsi="Arial" w:cs="Arial"/>
              </w:rPr>
            </w:pPr>
            <w:r>
              <w:rPr>
                <w:rFonts w:ascii="Arial" w:hAnsi="Arial" w:cs="Arial"/>
              </w:rPr>
              <w:t>No</w:t>
            </w:r>
          </w:p>
        </w:tc>
        <w:tc>
          <w:tcPr>
            <w:tcW w:w="868" w:type="pct"/>
            <w:shd w:val="clear" w:color="auto" w:fill="FFFFFF"/>
          </w:tcPr>
          <w:p w14:paraId="23273F01" w14:textId="77777777" w:rsidR="008C622A" w:rsidRPr="00277771" w:rsidRDefault="008C622A" w:rsidP="008C622A">
            <w:pPr>
              <w:spacing w:after="0" w:line="240" w:lineRule="auto"/>
              <w:ind w:hanging="198"/>
              <w:jc w:val="right"/>
              <w:rPr>
                <w:rFonts w:ascii="Arial" w:hAnsi="Arial" w:cs="Arial"/>
              </w:rPr>
            </w:pPr>
            <w:r w:rsidRPr="00277771">
              <w:rPr>
                <w:rFonts w:ascii="Arial" w:hAnsi="Arial" w:cs="Arial"/>
              </w:rPr>
              <w:t>Guest speaker(s):</w:t>
            </w:r>
          </w:p>
        </w:tc>
        <w:tc>
          <w:tcPr>
            <w:tcW w:w="316" w:type="pct"/>
            <w:shd w:val="clear" w:color="auto" w:fill="FFFFFF"/>
          </w:tcPr>
          <w:p w14:paraId="33A8D618" w14:textId="53B80C7B" w:rsidR="008C622A" w:rsidRPr="00277771" w:rsidRDefault="00E07A38" w:rsidP="008C622A">
            <w:pPr>
              <w:spacing w:after="0" w:line="240" w:lineRule="auto"/>
              <w:rPr>
                <w:rFonts w:ascii="Arial" w:hAnsi="Arial" w:cs="Arial"/>
              </w:rPr>
            </w:pPr>
            <w:r>
              <w:rPr>
                <w:rFonts w:ascii="Arial" w:hAnsi="Arial" w:cs="Arial"/>
              </w:rPr>
              <w:t>No</w:t>
            </w:r>
          </w:p>
        </w:tc>
      </w:tr>
    </w:tbl>
    <w:p w14:paraId="3E486A22" w14:textId="77777777" w:rsidR="008C622A" w:rsidRPr="00D41DE6" w:rsidRDefault="008C622A" w:rsidP="008C622A">
      <w:pPr>
        <w:spacing w:after="0" w:line="240" w:lineRule="auto"/>
        <w:rPr>
          <w:rFonts w:ascii="Arial" w:hAnsi="Arial" w:cs="Arial"/>
        </w:rPr>
      </w:pPr>
    </w:p>
    <w:p w14:paraId="7B1C74A3" w14:textId="77777777" w:rsidR="008C622A" w:rsidRDefault="008C622A" w:rsidP="008C622A">
      <w:pPr>
        <w:spacing w:after="0"/>
        <w:rPr>
          <w:rFonts w:ascii="Arial" w:hAnsi="Arial" w:cs="Arial"/>
        </w:rPr>
      </w:pPr>
    </w:p>
    <w:p w14:paraId="0DB38CB3" w14:textId="77777777" w:rsidR="008C622A" w:rsidRPr="00D41DE6" w:rsidRDefault="008C622A" w:rsidP="008C622A">
      <w:pPr>
        <w:pStyle w:val="Style1"/>
      </w:pPr>
      <w:r>
        <w:t>Course Description</w:t>
      </w:r>
    </w:p>
    <w:p w14:paraId="3C296FB1" w14:textId="77777777" w:rsidR="008C622A" w:rsidRPr="008803E9" w:rsidRDefault="008C622A" w:rsidP="008803E9">
      <w:pPr>
        <w:autoSpaceDE w:val="0"/>
        <w:autoSpaceDN w:val="0"/>
        <w:adjustRightInd w:val="0"/>
        <w:spacing w:after="0" w:line="240" w:lineRule="auto"/>
        <w:rPr>
          <w:rFonts w:ascii="Arial" w:hAnsi="Arial" w:cs="Arial"/>
          <w:color w:val="212529"/>
          <w:spacing w:val="5"/>
          <w:sz w:val="24"/>
          <w:szCs w:val="24"/>
          <w:shd w:val="clear" w:color="auto" w:fill="FFFFFF"/>
        </w:rPr>
      </w:pPr>
    </w:p>
    <w:p w14:paraId="02567A34" w14:textId="6E2409E1" w:rsidR="008803E9" w:rsidRDefault="00B310A8" w:rsidP="008803E9">
      <w:pPr>
        <w:autoSpaceDE w:val="0"/>
        <w:autoSpaceDN w:val="0"/>
        <w:adjustRightInd w:val="0"/>
        <w:spacing w:after="0" w:line="240" w:lineRule="auto"/>
        <w:rPr>
          <w:rFonts w:ascii="Arial" w:hAnsi="Arial" w:cs="Arial"/>
          <w:sz w:val="23"/>
          <w:szCs w:val="23"/>
        </w:rPr>
      </w:pPr>
      <w:r w:rsidRPr="00E57885">
        <w:rPr>
          <w:rFonts w:ascii="Arial" w:hAnsi="Arial" w:cs="Arial"/>
          <w:sz w:val="23"/>
          <w:szCs w:val="23"/>
        </w:rPr>
        <w:t>The course is designed to provide an understanding of accounting principles, practices used in the preparation of financial information and also to develop a critical approach to analyze and interpret it. Consequently, the course approaches the subject from both the view of the user and the preparer of financial statements.</w:t>
      </w:r>
    </w:p>
    <w:p w14:paraId="548528FF" w14:textId="77777777" w:rsidR="00B310A8" w:rsidRPr="008803E9" w:rsidRDefault="00B310A8" w:rsidP="008803E9">
      <w:pPr>
        <w:autoSpaceDE w:val="0"/>
        <w:autoSpaceDN w:val="0"/>
        <w:adjustRightInd w:val="0"/>
        <w:spacing w:after="0" w:line="240" w:lineRule="auto"/>
        <w:rPr>
          <w:rFonts w:ascii="Arial" w:hAnsi="Arial" w:cs="Arial"/>
          <w:color w:val="000000"/>
          <w:sz w:val="24"/>
          <w:szCs w:val="24"/>
        </w:rPr>
      </w:pPr>
    </w:p>
    <w:p w14:paraId="58BB13CE" w14:textId="77777777" w:rsidR="008C622A" w:rsidRPr="00FB568F" w:rsidRDefault="008C622A" w:rsidP="008C622A">
      <w:pPr>
        <w:pStyle w:val="Style1"/>
      </w:pPr>
      <w:r>
        <w:t>Learning Outcomes</w:t>
      </w:r>
    </w:p>
    <w:p w14:paraId="1BF3B1F6" w14:textId="77777777" w:rsidR="008C622A" w:rsidRDefault="008C622A" w:rsidP="008C622A">
      <w:pPr>
        <w:pStyle w:val="BodyText"/>
        <w:jc w:val="left"/>
        <w:rPr>
          <w:rFonts w:ascii="Arial" w:hAnsi="Arial" w:cs="Arial"/>
        </w:rPr>
      </w:pPr>
    </w:p>
    <w:p w14:paraId="6EFEE1F6" w14:textId="77777777" w:rsidR="008C622A" w:rsidRPr="00132F97" w:rsidRDefault="008C622A" w:rsidP="008C622A">
      <w:pPr>
        <w:pStyle w:val="BodyText"/>
        <w:jc w:val="left"/>
        <w:rPr>
          <w:rFonts w:ascii="Arial" w:hAnsi="Arial" w:cs="Arial"/>
        </w:rPr>
      </w:pPr>
      <w:r w:rsidRPr="00132F97">
        <w:rPr>
          <w:rFonts w:ascii="Arial" w:hAnsi="Arial" w:cs="Arial"/>
        </w:rPr>
        <w:t>Upon completion of this course, students will be able to complete the following key tasks:</w:t>
      </w:r>
    </w:p>
    <w:p w14:paraId="432F9207" w14:textId="77777777" w:rsidR="008C622A" w:rsidRPr="00132F97" w:rsidRDefault="008C622A" w:rsidP="008C622A">
      <w:pPr>
        <w:pStyle w:val="BodyText"/>
        <w:jc w:val="left"/>
        <w:rPr>
          <w:rFonts w:ascii="Arial" w:hAnsi="Arial" w:cs="Arial"/>
        </w:rPr>
      </w:pPr>
    </w:p>
    <w:p w14:paraId="4745BB61" w14:textId="39654DCC" w:rsidR="00B310A8" w:rsidRPr="00E57885" w:rsidRDefault="00B310A8" w:rsidP="00B310A8">
      <w:pPr>
        <w:pStyle w:val="ListParagraph"/>
        <w:numPr>
          <w:ilvl w:val="0"/>
          <w:numId w:val="1"/>
        </w:numPr>
        <w:autoSpaceDE w:val="0"/>
        <w:autoSpaceDN w:val="0"/>
        <w:adjustRightInd w:val="0"/>
        <w:spacing w:after="0" w:line="240" w:lineRule="auto"/>
        <w:rPr>
          <w:rFonts w:ascii="Arial" w:hAnsi="Arial" w:cs="Arial"/>
          <w:color w:val="000000"/>
        </w:rPr>
      </w:pPr>
      <w:r w:rsidRPr="00E57885">
        <w:rPr>
          <w:rFonts w:ascii="Arial" w:hAnsi="Arial" w:cs="Arial"/>
          <w:color w:val="000000"/>
          <w:sz w:val="23"/>
          <w:szCs w:val="23"/>
        </w:rPr>
        <w:t>Prepare and assemble financial statements</w:t>
      </w:r>
    </w:p>
    <w:p w14:paraId="59324A95" w14:textId="77777777" w:rsidR="00B310A8" w:rsidRPr="00E57885" w:rsidRDefault="00B310A8" w:rsidP="00B310A8">
      <w:pPr>
        <w:pStyle w:val="ListParagraph"/>
        <w:numPr>
          <w:ilvl w:val="0"/>
          <w:numId w:val="1"/>
        </w:numPr>
        <w:autoSpaceDE w:val="0"/>
        <w:autoSpaceDN w:val="0"/>
        <w:adjustRightInd w:val="0"/>
        <w:spacing w:after="137" w:line="240" w:lineRule="auto"/>
        <w:rPr>
          <w:rFonts w:ascii="Arial" w:hAnsi="Arial" w:cs="Arial"/>
          <w:color w:val="000000"/>
          <w:sz w:val="23"/>
          <w:szCs w:val="23"/>
        </w:rPr>
      </w:pPr>
      <w:r w:rsidRPr="00E57885">
        <w:rPr>
          <w:rFonts w:ascii="Arial" w:hAnsi="Arial" w:cs="Arial"/>
          <w:color w:val="000000"/>
          <w:sz w:val="23"/>
          <w:szCs w:val="23"/>
        </w:rPr>
        <w:t>Gather, process and analyze information conveyed in a set of financial statements in terms of profitability, liquidity, solvency, performance, efficiency</w:t>
      </w:r>
    </w:p>
    <w:p w14:paraId="796427DE" w14:textId="77777777" w:rsidR="00B310A8" w:rsidRDefault="00B310A8" w:rsidP="00B310A8">
      <w:pPr>
        <w:pStyle w:val="ListParagraph"/>
        <w:numPr>
          <w:ilvl w:val="0"/>
          <w:numId w:val="1"/>
        </w:numPr>
        <w:autoSpaceDE w:val="0"/>
        <w:autoSpaceDN w:val="0"/>
        <w:adjustRightInd w:val="0"/>
        <w:spacing w:after="137" w:line="240" w:lineRule="auto"/>
        <w:rPr>
          <w:rFonts w:ascii="Arial" w:hAnsi="Arial" w:cs="Arial"/>
          <w:color w:val="000000"/>
          <w:sz w:val="23"/>
          <w:szCs w:val="23"/>
        </w:rPr>
      </w:pPr>
      <w:r w:rsidRPr="00E57885">
        <w:rPr>
          <w:rFonts w:ascii="Arial" w:hAnsi="Arial" w:cs="Arial"/>
          <w:color w:val="000000"/>
          <w:sz w:val="23"/>
          <w:szCs w:val="23"/>
        </w:rPr>
        <w:t>Develop conclusions from the analysis and present them in a concise and meaningful way</w:t>
      </w:r>
    </w:p>
    <w:p w14:paraId="125A6584" w14:textId="77777777" w:rsidR="00B310A8" w:rsidRPr="009105FA" w:rsidRDefault="00B310A8" w:rsidP="00B310A8">
      <w:pPr>
        <w:pStyle w:val="ListParagraph"/>
        <w:numPr>
          <w:ilvl w:val="0"/>
          <w:numId w:val="1"/>
        </w:numPr>
        <w:autoSpaceDE w:val="0"/>
        <w:autoSpaceDN w:val="0"/>
        <w:adjustRightInd w:val="0"/>
        <w:spacing w:after="137" w:line="240" w:lineRule="auto"/>
        <w:rPr>
          <w:rFonts w:ascii="Arial" w:hAnsi="Arial" w:cs="Arial"/>
          <w:color w:val="000000"/>
          <w:sz w:val="23"/>
          <w:szCs w:val="23"/>
        </w:rPr>
      </w:pPr>
      <w:r w:rsidRPr="00CA0A0D">
        <w:rPr>
          <w:rFonts w:ascii="Arial" w:hAnsi="Arial" w:cs="Arial"/>
          <w:color w:val="000000"/>
          <w:sz w:val="23"/>
          <w:szCs w:val="23"/>
        </w:rPr>
        <w:t>Identify and interpret the roles and responsibilities of the participants of the financial information communication process from preparer to end use</w:t>
      </w:r>
      <w:r>
        <w:rPr>
          <w:rFonts w:ascii="Arial" w:hAnsi="Arial" w:cs="Arial"/>
          <w:color w:val="000000"/>
          <w:sz w:val="23"/>
          <w:szCs w:val="23"/>
        </w:rPr>
        <w:t>r</w:t>
      </w:r>
    </w:p>
    <w:p w14:paraId="65F80FA8" w14:textId="77777777" w:rsidR="008C622A" w:rsidRDefault="008C622A" w:rsidP="008C622A">
      <w:pPr>
        <w:spacing w:after="0" w:line="240" w:lineRule="auto"/>
        <w:rPr>
          <w:rFonts w:ascii="Arial" w:hAnsi="Arial" w:cs="Arial"/>
        </w:rPr>
      </w:pPr>
    </w:p>
    <w:p w14:paraId="787D9810" w14:textId="77777777" w:rsidR="008C622A" w:rsidRPr="00D41DE6" w:rsidRDefault="008C622A" w:rsidP="008C622A">
      <w:pPr>
        <w:pStyle w:val="Style1"/>
      </w:pPr>
      <w:r>
        <w:t>Required Course Materials and Readings</w:t>
      </w:r>
    </w:p>
    <w:p w14:paraId="053F9D92" w14:textId="77777777" w:rsidR="008C622A" w:rsidRDefault="008C622A" w:rsidP="008C622A">
      <w:pPr>
        <w:spacing w:after="0" w:line="240" w:lineRule="auto"/>
        <w:rPr>
          <w:rFonts w:ascii="Arial" w:hAnsi="Arial" w:cs="Arial"/>
        </w:rPr>
      </w:pPr>
    </w:p>
    <w:tbl>
      <w:tblPr>
        <w:tblW w:w="5000" w:type="pct"/>
        <w:tblLook w:val="0000" w:firstRow="0" w:lastRow="0" w:firstColumn="0" w:lastColumn="0" w:noHBand="0" w:noVBand="0"/>
      </w:tblPr>
      <w:tblGrid>
        <w:gridCol w:w="10800"/>
      </w:tblGrid>
      <w:tr w:rsidR="008046A5" w:rsidRPr="008B74C4" w14:paraId="7FDF2FF3" w14:textId="77777777" w:rsidTr="001B3505">
        <w:trPr>
          <w:trHeight w:val="494"/>
        </w:trPr>
        <w:tc>
          <w:tcPr>
            <w:tcW w:w="5000" w:type="pct"/>
          </w:tcPr>
          <w:p w14:paraId="748C91F9" w14:textId="38588B6E" w:rsidR="008046A5" w:rsidRDefault="008046A5" w:rsidP="008C622A">
            <w:pPr>
              <w:spacing w:after="0" w:line="240" w:lineRule="auto"/>
              <w:rPr>
                <w:rFonts w:ascii="Arial" w:hAnsi="Arial" w:cs="Arial"/>
                <w:sz w:val="24"/>
                <w:szCs w:val="24"/>
              </w:rPr>
            </w:pPr>
            <w:r w:rsidRPr="008B74C4">
              <w:rPr>
                <w:rFonts w:ascii="Arial" w:hAnsi="Arial" w:cs="Arial"/>
                <w:sz w:val="24"/>
                <w:szCs w:val="24"/>
              </w:rPr>
              <w:t>A</w:t>
            </w:r>
            <w:r w:rsidRPr="006B5ABA">
              <w:rPr>
                <w:rFonts w:ascii="Arial" w:hAnsi="Arial" w:cs="Arial"/>
                <w:sz w:val="24"/>
                <w:szCs w:val="24"/>
              </w:rPr>
              <w:t>venue registration for course conte</w:t>
            </w:r>
            <w:r>
              <w:rPr>
                <w:rFonts w:ascii="Arial" w:hAnsi="Arial" w:cs="Arial"/>
                <w:sz w:val="24"/>
                <w:szCs w:val="24"/>
              </w:rPr>
              <w:t>nt and supporting materials</w:t>
            </w:r>
          </w:p>
          <w:p w14:paraId="4FC8F68A" w14:textId="77777777" w:rsidR="008046A5" w:rsidRPr="008B74C4" w:rsidRDefault="00B93A24" w:rsidP="008C622A">
            <w:pPr>
              <w:pStyle w:val="ListParagraph"/>
              <w:numPr>
                <w:ilvl w:val="0"/>
                <w:numId w:val="2"/>
              </w:numPr>
              <w:spacing w:after="0" w:line="240" w:lineRule="auto"/>
              <w:rPr>
                <w:rFonts w:ascii="Arial" w:hAnsi="Arial" w:cs="Arial"/>
                <w:sz w:val="24"/>
                <w:szCs w:val="24"/>
              </w:rPr>
            </w:pPr>
            <w:hyperlink r:id="rId10" w:history="1">
              <w:r w:rsidR="008046A5" w:rsidRPr="006B5ABA">
                <w:rPr>
                  <w:rStyle w:val="Hyperlink"/>
                  <w:rFonts w:ascii="Arial" w:hAnsi="Arial" w:cs="Arial"/>
                  <w:sz w:val="24"/>
                  <w:szCs w:val="24"/>
                </w:rPr>
                <w:t>http://avenue.mcmaster.ca</w:t>
              </w:r>
            </w:hyperlink>
          </w:p>
        </w:tc>
      </w:tr>
    </w:tbl>
    <w:p w14:paraId="461A310D" w14:textId="77777777" w:rsidR="00D60927" w:rsidRDefault="00D60927" w:rsidP="008C622A">
      <w:pPr>
        <w:spacing w:after="0" w:line="240" w:lineRule="auto"/>
        <w:rPr>
          <w:rFonts w:ascii="Arial" w:hAnsi="Arial" w:cs="Arial"/>
        </w:rPr>
      </w:pPr>
    </w:p>
    <w:p w14:paraId="6DEB92EC" w14:textId="77777777" w:rsidR="001B3505" w:rsidRDefault="001B3505" w:rsidP="008C622A">
      <w:pPr>
        <w:spacing w:after="0" w:line="240" w:lineRule="auto"/>
        <w:rPr>
          <w:rFonts w:ascii="Arial" w:hAnsi="Arial" w:cs="Arial"/>
        </w:rPr>
      </w:pPr>
    </w:p>
    <w:p w14:paraId="41BDEB66" w14:textId="77777777" w:rsidR="001B3505" w:rsidRDefault="001B3505" w:rsidP="001B3505">
      <w:pPr>
        <w:rPr>
          <w:rFonts w:ascii="Arial" w:hAnsi="Arial" w:cs="Arial"/>
          <w:b/>
          <w:bCs/>
          <w:color w:val="373A36"/>
          <w:sz w:val="23"/>
          <w:szCs w:val="23"/>
        </w:rPr>
      </w:pPr>
      <w:r w:rsidRPr="001B3505">
        <w:rPr>
          <w:rFonts w:ascii="Arial" w:hAnsi="Arial" w:cs="Arial"/>
          <w:b/>
          <w:bCs/>
          <w:color w:val="373A36"/>
          <w:sz w:val="23"/>
          <w:szCs w:val="23"/>
        </w:rPr>
        <w:lastRenderedPageBreak/>
        <w:t>Required:</w:t>
      </w:r>
    </w:p>
    <w:p w14:paraId="45DFCFB4" w14:textId="4F927C78" w:rsidR="001B3505" w:rsidRPr="001B3505" w:rsidRDefault="001B3505" w:rsidP="001B3505">
      <w:pPr>
        <w:rPr>
          <w:rFonts w:ascii="Arial" w:hAnsi="Arial" w:cs="Arial"/>
          <w:b/>
          <w:bCs/>
          <w:color w:val="373A36"/>
          <w:sz w:val="23"/>
          <w:szCs w:val="23"/>
        </w:rPr>
      </w:pPr>
      <w:r w:rsidRPr="00CA0A0D">
        <w:rPr>
          <w:rFonts w:ascii="Arial" w:hAnsi="Arial" w:cs="Arial"/>
          <w:color w:val="373A36"/>
          <w:sz w:val="23"/>
          <w:szCs w:val="23"/>
        </w:rPr>
        <w:t xml:space="preserve">Financial Accounting, </w:t>
      </w:r>
      <w:r>
        <w:rPr>
          <w:rFonts w:ascii="Arial" w:hAnsi="Arial" w:cs="Arial"/>
          <w:color w:val="373A36"/>
          <w:sz w:val="23"/>
          <w:szCs w:val="23"/>
        </w:rPr>
        <w:t>8</w:t>
      </w:r>
      <w:r w:rsidRPr="00CA0A0D">
        <w:rPr>
          <w:rFonts w:ascii="Arial" w:hAnsi="Arial" w:cs="Arial"/>
          <w:color w:val="373A36"/>
          <w:sz w:val="23"/>
          <w:szCs w:val="23"/>
        </w:rPr>
        <w:t>th (Canadian) Edition. By Robert Libby, Patricia Libby, Daniel G. Short, George Kanaan, Maureen Sterling.</w:t>
      </w:r>
      <w:r w:rsidRPr="00CA0A0D">
        <w:t xml:space="preserve"> </w:t>
      </w:r>
      <w:r w:rsidRPr="00CA0A0D">
        <w:rPr>
          <w:rStyle w:val="product-isbn10"/>
          <w:rFonts w:ascii="Arial" w:hAnsi="Arial" w:cs="Arial"/>
          <w:color w:val="373A36"/>
          <w:sz w:val="23"/>
          <w:szCs w:val="23"/>
        </w:rPr>
        <w:t>126</w:t>
      </w:r>
      <w:r>
        <w:rPr>
          <w:rStyle w:val="product-isbn10"/>
          <w:rFonts w:ascii="Arial" w:hAnsi="Arial" w:cs="Arial"/>
          <w:color w:val="373A36"/>
          <w:sz w:val="23"/>
          <w:szCs w:val="23"/>
        </w:rPr>
        <w:t>486967-3</w:t>
      </w:r>
      <w:r w:rsidRPr="00CA0A0D">
        <w:rPr>
          <w:rStyle w:val="apple-converted-space"/>
          <w:rFonts w:ascii="Arial" w:hAnsi="Arial" w:cs="Arial"/>
          <w:color w:val="373A36"/>
          <w:sz w:val="23"/>
          <w:szCs w:val="23"/>
        </w:rPr>
        <w:t> </w:t>
      </w:r>
      <w:r w:rsidRPr="00CA0A0D">
        <w:rPr>
          <w:rFonts w:ascii="Arial" w:hAnsi="Arial" w:cs="Arial"/>
          <w:color w:val="373A36"/>
          <w:sz w:val="23"/>
          <w:szCs w:val="23"/>
        </w:rPr>
        <w:t>·</w:t>
      </w:r>
      <w:r w:rsidRPr="00CA0A0D">
        <w:rPr>
          <w:rStyle w:val="apple-converted-space"/>
          <w:rFonts w:ascii="Arial" w:hAnsi="Arial" w:cs="Arial"/>
          <w:color w:val="373A36"/>
          <w:sz w:val="23"/>
          <w:szCs w:val="23"/>
        </w:rPr>
        <w:t> </w:t>
      </w:r>
      <w:r w:rsidRPr="00CA0A0D">
        <w:rPr>
          <w:rStyle w:val="product-isbn13"/>
          <w:rFonts w:ascii="Arial" w:hAnsi="Arial" w:cs="Arial"/>
          <w:color w:val="373A36"/>
          <w:sz w:val="23"/>
          <w:szCs w:val="23"/>
        </w:rPr>
        <w:t>978126</w:t>
      </w:r>
      <w:r>
        <w:rPr>
          <w:rStyle w:val="product-isbn13"/>
          <w:rFonts w:ascii="Arial" w:hAnsi="Arial" w:cs="Arial"/>
          <w:color w:val="373A36"/>
          <w:sz w:val="23"/>
          <w:szCs w:val="23"/>
        </w:rPr>
        <w:t xml:space="preserve">486967-1 </w:t>
      </w:r>
      <w:r w:rsidRPr="00CA0A0D">
        <w:rPr>
          <w:rFonts w:ascii="Arial" w:hAnsi="Arial" w:cs="Arial"/>
          <w:color w:val="373A36"/>
          <w:sz w:val="23"/>
          <w:szCs w:val="23"/>
        </w:rPr>
        <w:t>© 202</w:t>
      </w:r>
      <w:r>
        <w:rPr>
          <w:rFonts w:ascii="Arial" w:hAnsi="Arial" w:cs="Arial"/>
          <w:color w:val="373A36"/>
          <w:sz w:val="23"/>
          <w:szCs w:val="23"/>
        </w:rPr>
        <w:t>3</w:t>
      </w:r>
    </w:p>
    <w:p w14:paraId="362FFF43" w14:textId="77777777" w:rsidR="001B3505" w:rsidRPr="003C2B28" w:rsidRDefault="001B3505" w:rsidP="001B3505">
      <w:pPr>
        <w:autoSpaceDE w:val="0"/>
        <w:autoSpaceDN w:val="0"/>
        <w:adjustRightInd w:val="0"/>
        <w:rPr>
          <w:rFonts w:ascii="Arial" w:hAnsi="Arial" w:cs="Arial"/>
          <w:color w:val="000000"/>
          <w:sz w:val="23"/>
          <w:szCs w:val="23"/>
        </w:rPr>
      </w:pPr>
      <w:r w:rsidRPr="00010F77">
        <w:rPr>
          <w:rFonts w:ascii="Arial" w:hAnsi="Arial" w:cs="Arial"/>
          <w:i/>
          <w:iCs/>
          <w:color w:val="000000"/>
          <w:sz w:val="23"/>
          <w:szCs w:val="23"/>
        </w:rPr>
        <w:t>Mac Bookstore link:</w:t>
      </w:r>
    </w:p>
    <w:p w14:paraId="6A608321" w14:textId="77777777" w:rsidR="001B3505" w:rsidRDefault="00B93A24" w:rsidP="001B3505">
      <w:pPr>
        <w:pStyle w:val="NormalWeb"/>
        <w:shd w:val="clear" w:color="auto" w:fill="FFFFFF"/>
        <w:spacing w:before="0" w:beforeAutospacing="0" w:after="0" w:afterAutospacing="0"/>
        <w:rPr>
          <w:rFonts w:ascii="Calibri" w:hAnsi="Calibri" w:cs="Calibri"/>
          <w:color w:val="000000"/>
          <w:sz w:val="22"/>
          <w:szCs w:val="22"/>
        </w:rPr>
      </w:pPr>
      <w:hyperlink r:id="rId11" w:tgtFrame="_blank" w:history="1">
        <w:r w:rsidR="001B3505">
          <w:rPr>
            <w:rStyle w:val="Hyperlink"/>
            <w:rFonts w:ascii="Calibri" w:hAnsi="Calibri" w:cs="Calibri"/>
            <w:sz w:val="22"/>
            <w:szCs w:val="22"/>
            <w:bdr w:val="none" w:sz="0" w:space="0" w:color="auto" w:frame="1"/>
          </w:rPr>
          <w:t>https://campusstore.mcmaster.ca/cgi-mcm/ws/txsub.pl?wsTERMG1=234&amp;wsTERMDESC1=Fall+2023&amp;wsDEPTG1=FINANCE&amp;wsDEPTDESC1=FINANCE+-+Finance&amp;wsCOURSEG1=600&amp;wsSECTIONG1=EVE+C01&amp;programG1=McMaster+Undergrad+and+Graduate&amp;crit_cnt=1</w:t>
        </w:r>
      </w:hyperlink>
    </w:p>
    <w:p w14:paraId="1393885F" w14:textId="77777777" w:rsidR="001B3505" w:rsidRPr="00CA0A0D" w:rsidRDefault="001B3505" w:rsidP="001B3505">
      <w:pPr>
        <w:rPr>
          <w:rStyle w:val="apple-converted-space"/>
          <w:rFonts w:ascii="Arial" w:hAnsi="Arial" w:cs="Arial"/>
          <w:color w:val="373A36"/>
          <w:sz w:val="23"/>
          <w:szCs w:val="23"/>
        </w:rPr>
      </w:pPr>
    </w:p>
    <w:p w14:paraId="1DE34FE6" w14:textId="77777777" w:rsidR="001B3505" w:rsidRPr="003C2B28" w:rsidRDefault="001B3505" w:rsidP="001B3505">
      <w:pPr>
        <w:autoSpaceDE w:val="0"/>
        <w:autoSpaceDN w:val="0"/>
        <w:adjustRightInd w:val="0"/>
        <w:spacing w:after="0"/>
        <w:rPr>
          <w:rFonts w:ascii="Arial" w:hAnsi="Arial" w:cs="Arial"/>
          <w:i/>
          <w:iCs/>
          <w:color w:val="000000"/>
          <w:sz w:val="23"/>
          <w:szCs w:val="23"/>
        </w:rPr>
      </w:pPr>
      <w:r w:rsidRPr="003C2B28">
        <w:rPr>
          <w:rFonts w:ascii="Arial" w:hAnsi="Arial" w:cs="Arial"/>
          <w:i/>
          <w:iCs/>
          <w:color w:val="000000"/>
          <w:sz w:val="23"/>
          <w:szCs w:val="23"/>
        </w:rPr>
        <w:t>Websites for group project include:</w:t>
      </w:r>
    </w:p>
    <w:p w14:paraId="347CE48D" w14:textId="77777777" w:rsidR="001B3505" w:rsidRPr="00101F5C" w:rsidRDefault="00B93A24" w:rsidP="001B3505">
      <w:pPr>
        <w:autoSpaceDE w:val="0"/>
        <w:autoSpaceDN w:val="0"/>
        <w:adjustRightInd w:val="0"/>
        <w:spacing w:after="0"/>
        <w:rPr>
          <w:rFonts w:ascii="Arial" w:hAnsi="Arial" w:cs="Arial"/>
          <w:color w:val="000000"/>
          <w:sz w:val="23"/>
          <w:szCs w:val="23"/>
        </w:rPr>
      </w:pPr>
      <w:hyperlink r:id="rId12" w:history="1">
        <w:r w:rsidR="001B3505" w:rsidRPr="00101F5C">
          <w:rPr>
            <w:rStyle w:val="Hyperlink"/>
            <w:rFonts w:ascii="Arial" w:hAnsi="Arial" w:cs="Arial"/>
            <w:sz w:val="23"/>
            <w:szCs w:val="23"/>
          </w:rPr>
          <w:t>http://www.annualreports.com/</w:t>
        </w:r>
      </w:hyperlink>
    </w:p>
    <w:p w14:paraId="3658BF54" w14:textId="77777777" w:rsidR="001B3505" w:rsidRPr="00101F5C" w:rsidRDefault="00B93A24" w:rsidP="001B3505">
      <w:pPr>
        <w:autoSpaceDE w:val="0"/>
        <w:autoSpaceDN w:val="0"/>
        <w:adjustRightInd w:val="0"/>
        <w:spacing w:after="0"/>
        <w:rPr>
          <w:rFonts w:ascii="Arial" w:hAnsi="Arial" w:cs="Arial"/>
          <w:color w:val="000000"/>
          <w:sz w:val="23"/>
          <w:szCs w:val="23"/>
        </w:rPr>
      </w:pPr>
      <w:hyperlink r:id="rId13" w:history="1">
        <w:r w:rsidR="001B3505" w:rsidRPr="00101F5C">
          <w:rPr>
            <w:rStyle w:val="Hyperlink"/>
            <w:rFonts w:ascii="Arial" w:hAnsi="Arial" w:cs="Arial"/>
            <w:sz w:val="23"/>
            <w:szCs w:val="23"/>
          </w:rPr>
          <w:t>http://www.sec.gov/edgar/searchedgar/companysearcg.htm</w:t>
        </w:r>
      </w:hyperlink>
    </w:p>
    <w:p w14:paraId="05B0C5A6" w14:textId="77777777" w:rsidR="001B3505" w:rsidRPr="00101F5C" w:rsidRDefault="00B93A24" w:rsidP="001B3505">
      <w:pPr>
        <w:autoSpaceDE w:val="0"/>
        <w:autoSpaceDN w:val="0"/>
        <w:adjustRightInd w:val="0"/>
        <w:spacing w:after="0"/>
        <w:rPr>
          <w:rFonts w:ascii="Arial" w:hAnsi="Arial" w:cs="Arial"/>
          <w:color w:val="000000"/>
          <w:sz w:val="23"/>
          <w:szCs w:val="23"/>
        </w:rPr>
      </w:pPr>
      <w:hyperlink r:id="rId14" w:history="1">
        <w:r w:rsidR="001B3505" w:rsidRPr="00101F5C">
          <w:rPr>
            <w:rStyle w:val="Hyperlink"/>
            <w:rFonts w:ascii="Arial" w:hAnsi="Arial" w:cs="Arial"/>
            <w:sz w:val="23"/>
            <w:szCs w:val="23"/>
          </w:rPr>
          <w:t>http://www.tsx/com/</w:t>
        </w:r>
      </w:hyperlink>
    </w:p>
    <w:p w14:paraId="699B1365" w14:textId="77777777" w:rsidR="001B3505" w:rsidRPr="00101F5C" w:rsidRDefault="00B93A24" w:rsidP="001B3505">
      <w:pPr>
        <w:autoSpaceDE w:val="0"/>
        <w:autoSpaceDN w:val="0"/>
        <w:adjustRightInd w:val="0"/>
        <w:spacing w:after="0"/>
        <w:rPr>
          <w:rFonts w:ascii="Arial" w:hAnsi="Arial" w:cs="Arial"/>
          <w:color w:val="000000"/>
          <w:sz w:val="23"/>
          <w:szCs w:val="23"/>
        </w:rPr>
      </w:pPr>
      <w:hyperlink r:id="rId15" w:history="1">
        <w:r w:rsidR="001B3505" w:rsidRPr="00101F5C">
          <w:rPr>
            <w:rStyle w:val="Hyperlink"/>
            <w:rFonts w:ascii="Arial" w:hAnsi="Arial" w:cs="Arial"/>
            <w:sz w:val="23"/>
            <w:szCs w:val="23"/>
          </w:rPr>
          <w:t>http://www2.morningstar.ca/</w:t>
        </w:r>
      </w:hyperlink>
    </w:p>
    <w:p w14:paraId="7D43FC54" w14:textId="77777777" w:rsidR="001B3505" w:rsidRPr="00101F5C" w:rsidRDefault="00B93A24" w:rsidP="001B3505">
      <w:pPr>
        <w:autoSpaceDE w:val="0"/>
        <w:autoSpaceDN w:val="0"/>
        <w:adjustRightInd w:val="0"/>
        <w:spacing w:after="0"/>
        <w:rPr>
          <w:rFonts w:ascii="Arial" w:hAnsi="Arial" w:cs="Arial"/>
          <w:color w:val="000000"/>
          <w:sz w:val="23"/>
          <w:szCs w:val="23"/>
        </w:rPr>
      </w:pPr>
      <w:hyperlink r:id="rId16" w:history="1">
        <w:r w:rsidR="001B3505" w:rsidRPr="00101F5C">
          <w:rPr>
            <w:rStyle w:val="Hyperlink"/>
            <w:rFonts w:ascii="Arial" w:hAnsi="Arial" w:cs="Arial"/>
            <w:sz w:val="23"/>
            <w:szCs w:val="23"/>
          </w:rPr>
          <w:t>http://www.sedar.com/</w:t>
        </w:r>
      </w:hyperlink>
    </w:p>
    <w:p w14:paraId="34341F46" w14:textId="77777777" w:rsidR="001B3505" w:rsidRPr="00101F5C" w:rsidRDefault="00B93A24" w:rsidP="001B3505">
      <w:pPr>
        <w:autoSpaceDE w:val="0"/>
        <w:autoSpaceDN w:val="0"/>
        <w:adjustRightInd w:val="0"/>
        <w:spacing w:after="0"/>
        <w:rPr>
          <w:rFonts w:ascii="Arial" w:hAnsi="Arial" w:cs="Arial"/>
          <w:sz w:val="23"/>
          <w:szCs w:val="23"/>
        </w:rPr>
      </w:pPr>
      <w:hyperlink r:id="rId17" w:history="1">
        <w:r w:rsidR="001B3505" w:rsidRPr="00101F5C">
          <w:rPr>
            <w:rStyle w:val="Hyperlink"/>
            <w:rFonts w:ascii="Arial" w:hAnsi="Arial" w:cs="Arial"/>
            <w:sz w:val="23"/>
            <w:szCs w:val="23"/>
          </w:rPr>
          <w:t>www.degroote.mcmaster.ca</w:t>
        </w:r>
      </w:hyperlink>
    </w:p>
    <w:p w14:paraId="4EA0848A" w14:textId="77777777" w:rsidR="001B3505" w:rsidRPr="00101F5C" w:rsidRDefault="001B3505" w:rsidP="001B3505">
      <w:pPr>
        <w:spacing w:after="0"/>
        <w:rPr>
          <w:rFonts w:ascii="Arial" w:hAnsi="Arial" w:cs="Arial"/>
          <w:sz w:val="23"/>
          <w:szCs w:val="23"/>
        </w:rPr>
      </w:pPr>
    </w:p>
    <w:p w14:paraId="7F09803D" w14:textId="77777777" w:rsidR="001B3505" w:rsidRPr="00101F5C" w:rsidRDefault="001B3505" w:rsidP="001B3505">
      <w:pPr>
        <w:spacing w:after="0"/>
        <w:rPr>
          <w:rFonts w:ascii="Arial" w:hAnsi="Arial" w:cs="Arial"/>
          <w:sz w:val="23"/>
          <w:szCs w:val="23"/>
        </w:rPr>
      </w:pPr>
      <w:r w:rsidRPr="00101F5C">
        <w:rPr>
          <w:rFonts w:ascii="Arial" w:hAnsi="Arial" w:cs="Arial"/>
          <w:sz w:val="23"/>
          <w:szCs w:val="23"/>
        </w:rPr>
        <w:t xml:space="preserve">Websites for standards, regulators, professional organizations: </w:t>
      </w:r>
    </w:p>
    <w:p w14:paraId="2A89A9C2" w14:textId="77777777" w:rsidR="001B3505" w:rsidRPr="00101F5C" w:rsidRDefault="00B93A24" w:rsidP="001B3505">
      <w:pPr>
        <w:autoSpaceDE w:val="0"/>
        <w:autoSpaceDN w:val="0"/>
        <w:adjustRightInd w:val="0"/>
        <w:spacing w:after="0"/>
        <w:rPr>
          <w:rFonts w:ascii="Arial" w:hAnsi="Arial" w:cs="Arial"/>
          <w:sz w:val="23"/>
          <w:szCs w:val="23"/>
        </w:rPr>
      </w:pPr>
      <w:hyperlink r:id="rId18" w:history="1">
        <w:r w:rsidR="001B3505" w:rsidRPr="00101F5C">
          <w:rPr>
            <w:rStyle w:val="Hyperlink"/>
            <w:rFonts w:ascii="Arial" w:hAnsi="Arial" w:cs="Arial"/>
            <w:sz w:val="23"/>
            <w:szCs w:val="23"/>
          </w:rPr>
          <w:t>http://www.ifrs.org/Pages/default.aspx</w:t>
        </w:r>
      </w:hyperlink>
    </w:p>
    <w:p w14:paraId="7E424C38" w14:textId="77777777" w:rsidR="001B3505" w:rsidRPr="00101F5C" w:rsidRDefault="00B93A24" w:rsidP="001B3505">
      <w:pPr>
        <w:autoSpaceDE w:val="0"/>
        <w:autoSpaceDN w:val="0"/>
        <w:adjustRightInd w:val="0"/>
        <w:spacing w:after="0"/>
        <w:rPr>
          <w:rFonts w:ascii="Arial" w:hAnsi="Arial" w:cs="Arial"/>
          <w:sz w:val="23"/>
          <w:szCs w:val="23"/>
        </w:rPr>
      </w:pPr>
      <w:hyperlink r:id="rId19" w:history="1">
        <w:r w:rsidR="001B3505" w:rsidRPr="00101F5C">
          <w:rPr>
            <w:rStyle w:val="Hyperlink"/>
            <w:rFonts w:ascii="Arial" w:hAnsi="Arial" w:cs="Arial"/>
            <w:sz w:val="23"/>
            <w:szCs w:val="23"/>
          </w:rPr>
          <w:t>http://www.fasb.org/home</w:t>
        </w:r>
      </w:hyperlink>
    </w:p>
    <w:p w14:paraId="5072EAE4" w14:textId="77777777" w:rsidR="001B3505" w:rsidRPr="00101F5C" w:rsidRDefault="00B93A24" w:rsidP="001B3505">
      <w:pPr>
        <w:autoSpaceDE w:val="0"/>
        <w:autoSpaceDN w:val="0"/>
        <w:adjustRightInd w:val="0"/>
        <w:spacing w:after="0"/>
        <w:rPr>
          <w:rFonts w:ascii="Arial" w:hAnsi="Arial" w:cs="Arial"/>
          <w:sz w:val="23"/>
          <w:szCs w:val="23"/>
        </w:rPr>
      </w:pPr>
      <w:hyperlink r:id="rId20" w:history="1">
        <w:r w:rsidR="001B3505" w:rsidRPr="00101F5C">
          <w:rPr>
            <w:rStyle w:val="Hyperlink"/>
            <w:rFonts w:ascii="Arial" w:hAnsi="Arial" w:cs="Arial"/>
            <w:sz w:val="23"/>
            <w:szCs w:val="23"/>
          </w:rPr>
          <w:t>http://www.iasplus.com/en</w:t>
        </w:r>
      </w:hyperlink>
    </w:p>
    <w:p w14:paraId="63AA11E8" w14:textId="77777777" w:rsidR="001B3505" w:rsidRPr="00101F5C" w:rsidRDefault="001B3505" w:rsidP="001B3505">
      <w:pPr>
        <w:autoSpaceDE w:val="0"/>
        <w:autoSpaceDN w:val="0"/>
        <w:adjustRightInd w:val="0"/>
        <w:spacing w:after="0"/>
        <w:rPr>
          <w:rFonts w:ascii="Arial" w:hAnsi="Arial" w:cs="Arial"/>
          <w:sz w:val="23"/>
          <w:szCs w:val="23"/>
        </w:rPr>
      </w:pPr>
      <w:r w:rsidRPr="00101F5C">
        <w:rPr>
          <w:rFonts w:ascii="Arial" w:hAnsi="Arial" w:cs="Arial"/>
          <w:sz w:val="23"/>
          <w:szCs w:val="23"/>
        </w:rPr>
        <w:t xml:space="preserve"> </w:t>
      </w:r>
      <w:hyperlink r:id="rId21" w:history="1">
        <w:r w:rsidRPr="00101F5C">
          <w:rPr>
            <w:rStyle w:val="Hyperlink"/>
            <w:rFonts w:ascii="Arial" w:hAnsi="Arial" w:cs="Arial"/>
            <w:sz w:val="23"/>
            <w:szCs w:val="23"/>
          </w:rPr>
          <w:t>http://www.cpaontario.ca/</w:t>
        </w:r>
      </w:hyperlink>
    </w:p>
    <w:p w14:paraId="0E7DCC66" w14:textId="77777777" w:rsidR="001B3505" w:rsidRPr="00101F5C" w:rsidRDefault="00B93A24" w:rsidP="001B3505">
      <w:pPr>
        <w:autoSpaceDE w:val="0"/>
        <w:autoSpaceDN w:val="0"/>
        <w:adjustRightInd w:val="0"/>
        <w:spacing w:after="0"/>
        <w:rPr>
          <w:rFonts w:ascii="Arial" w:hAnsi="Arial" w:cs="Arial"/>
          <w:sz w:val="23"/>
          <w:szCs w:val="23"/>
        </w:rPr>
      </w:pPr>
      <w:hyperlink r:id="rId22" w:history="1">
        <w:r w:rsidR="001B3505" w:rsidRPr="00101F5C">
          <w:rPr>
            <w:rStyle w:val="Hyperlink"/>
            <w:rFonts w:ascii="Arial" w:hAnsi="Arial" w:cs="Arial"/>
            <w:sz w:val="23"/>
            <w:szCs w:val="23"/>
          </w:rPr>
          <w:t>http://www.cpacanada.ca/</w:t>
        </w:r>
      </w:hyperlink>
    </w:p>
    <w:p w14:paraId="0B1713BD" w14:textId="77777777" w:rsidR="001B3505" w:rsidRPr="00101F5C" w:rsidRDefault="00B93A24" w:rsidP="001B3505">
      <w:pPr>
        <w:autoSpaceDE w:val="0"/>
        <w:autoSpaceDN w:val="0"/>
        <w:adjustRightInd w:val="0"/>
        <w:spacing w:after="0"/>
        <w:rPr>
          <w:rFonts w:ascii="Arial" w:hAnsi="Arial" w:cs="Arial"/>
          <w:sz w:val="23"/>
          <w:szCs w:val="23"/>
        </w:rPr>
      </w:pPr>
      <w:hyperlink r:id="rId23" w:history="1">
        <w:r w:rsidR="001B3505" w:rsidRPr="00101F5C">
          <w:rPr>
            <w:rStyle w:val="Hyperlink"/>
            <w:rFonts w:ascii="Arial" w:hAnsi="Arial" w:cs="Arial"/>
            <w:sz w:val="23"/>
            <w:szCs w:val="23"/>
          </w:rPr>
          <w:t>http://www.sec.gov/</w:t>
        </w:r>
      </w:hyperlink>
    </w:p>
    <w:p w14:paraId="0F5CF35C" w14:textId="77777777" w:rsidR="001B3505" w:rsidRPr="00101F5C" w:rsidRDefault="00B93A24" w:rsidP="001B3505">
      <w:pPr>
        <w:autoSpaceDE w:val="0"/>
        <w:autoSpaceDN w:val="0"/>
        <w:adjustRightInd w:val="0"/>
        <w:spacing w:after="0"/>
        <w:rPr>
          <w:rFonts w:ascii="Arial" w:hAnsi="Arial" w:cs="Arial"/>
          <w:sz w:val="23"/>
          <w:szCs w:val="23"/>
        </w:rPr>
      </w:pPr>
      <w:hyperlink r:id="rId24" w:history="1">
        <w:r w:rsidR="001B3505" w:rsidRPr="00101F5C">
          <w:rPr>
            <w:rStyle w:val="Hyperlink"/>
            <w:rFonts w:ascii="Arial" w:hAnsi="Arial" w:cs="Arial"/>
            <w:sz w:val="23"/>
            <w:szCs w:val="23"/>
          </w:rPr>
          <w:t>http://www.osc.gov.on.ca/</w:t>
        </w:r>
      </w:hyperlink>
      <w:r w:rsidR="001B3505" w:rsidRPr="00101F5C">
        <w:rPr>
          <w:rFonts w:ascii="Arial" w:hAnsi="Arial" w:cs="Arial"/>
          <w:sz w:val="23"/>
          <w:szCs w:val="23"/>
        </w:rPr>
        <w:t xml:space="preserve"> </w:t>
      </w:r>
    </w:p>
    <w:p w14:paraId="7BF0BEA6" w14:textId="77777777" w:rsidR="001B3505" w:rsidRPr="00101F5C" w:rsidRDefault="001B3505" w:rsidP="001B3505">
      <w:pPr>
        <w:autoSpaceDE w:val="0"/>
        <w:autoSpaceDN w:val="0"/>
        <w:adjustRightInd w:val="0"/>
        <w:spacing w:after="0"/>
        <w:rPr>
          <w:rFonts w:ascii="Arial" w:hAnsi="Arial" w:cs="Arial"/>
          <w:sz w:val="23"/>
          <w:szCs w:val="23"/>
        </w:rPr>
      </w:pPr>
    </w:p>
    <w:p w14:paraId="5DCEE947" w14:textId="77777777" w:rsidR="001B3505" w:rsidRPr="00101F5C" w:rsidRDefault="001B3505" w:rsidP="001B3505">
      <w:pPr>
        <w:autoSpaceDE w:val="0"/>
        <w:autoSpaceDN w:val="0"/>
        <w:adjustRightInd w:val="0"/>
        <w:spacing w:after="0"/>
        <w:rPr>
          <w:rFonts w:ascii="Arial" w:hAnsi="Arial" w:cs="Arial"/>
          <w:sz w:val="23"/>
          <w:szCs w:val="23"/>
        </w:rPr>
      </w:pPr>
      <w:r w:rsidRPr="00101F5C">
        <w:rPr>
          <w:rFonts w:ascii="Arial" w:hAnsi="Arial" w:cs="Arial"/>
          <w:sz w:val="23"/>
          <w:szCs w:val="23"/>
        </w:rPr>
        <w:t xml:space="preserve">Movie: </w:t>
      </w:r>
    </w:p>
    <w:p w14:paraId="65D8361D" w14:textId="77777777" w:rsidR="001B3505" w:rsidRPr="008B74C4" w:rsidRDefault="00B93A24" w:rsidP="001B3505">
      <w:pPr>
        <w:spacing w:after="0"/>
        <w:rPr>
          <w:rFonts w:ascii="Arial" w:hAnsi="Arial" w:cs="Arial"/>
        </w:rPr>
      </w:pPr>
      <w:hyperlink r:id="rId25" w:history="1">
        <w:r w:rsidR="001B3505" w:rsidRPr="004447D3">
          <w:rPr>
            <w:rStyle w:val="Hyperlink"/>
            <w:rFonts w:ascii="Arial" w:hAnsi="Arial" w:cs="Arial"/>
            <w:sz w:val="23"/>
            <w:szCs w:val="23"/>
          </w:rPr>
          <w:t>http://freedocumentaries.org/documentary/enron-the-smartest-guys-in-the-room</w:t>
        </w:r>
      </w:hyperlink>
    </w:p>
    <w:p w14:paraId="549248D6" w14:textId="77777777" w:rsidR="001B3505" w:rsidRPr="00D41DE6" w:rsidRDefault="001B3505" w:rsidP="008C622A">
      <w:pPr>
        <w:spacing w:after="0" w:line="240" w:lineRule="auto"/>
        <w:rPr>
          <w:rFonts w:ascii="Arial" w:hAnsi="Arial" w:cs="Arial"/>
        </w:rPr>
      </w:pPr>
    </w:p>
    <w:p w14:paraId="48A03AB5" w14:textId="77777777" w:rsidR="008C622A" w:rsidRPr="00D41DE6" w:rsidRDefault="008C622A" w:rsidP="008C622A">
      <w:pPr>
        <w:pStyle w:val="Style1"/>
      </w:pPr>
      <w:r>
        <w:t>Evaluation</w:t>
      </w:r>
    </w:p>
    <w:p w14:paraId="45F90693" w14:textId="77777777" w:rsidR="008C622A" w:rsidRPr="00D41DE6" w:rsidRDefault="008C622A" w:rsidP="008C622A">
      <w:pPr>
        <w:spacing w:after="0" w:line="240" w:lineRule="auto"/>
        <w:rPr>
          <w:rFonts w:ascii="Arial" w:hAnsi="Arial" w:cs="Arial"/>
        </w:rPr>
      </w:pPr>
    </w:p>
    <w:p w14:paraId="73F347C6" w14:textId="6A748D93" w:rsidR="001B3505" w:rsidRDefault="008C622A" w:rsidP="008C622A">
      <w:pPr>
        <w:pStyle w:val="BodyText"/>
        <w:rPr>
          <w:rFonts w:ascii="Arial" w:hAnsi="Arial" w:cs="Arial"/>
        </w:rPr>
      </w:pPr>
      <w:r w:rsidRPr="0024490D">
        <w:rPr>
          <w:rFonts w:ascii="Arial" w:hAnsi="Arial" w:cs="Arial"/>
        </w:rPr>
        <w:t xml:space="preserve">Learning in this course results primarily from in-class discussion and participation of comprehensive business cases as well as out-of-class analysis. The balance of the learning results from the lectures on strategic concepts, from related readings, and from researching your </w:t>
      </w:r>
      <w:r w:rsidR="001B3505">
        <w:rPr>
          <w:rFonts w:ascii="Arial" w:hAnsi="Arial" w:cs="Arial"/>
        </w:rPr>
        <w:t xml:space="preserve">case, bank project and </w:t>
      </w:r>
      <w:r w:rsidRPr="0024490D">
        <w:rPr>
          <w:rFonts w:ascii="Arial" w:hAnsi="Arial" w:cs="Arial"/>
        </w:rPr>
        <w:t xml:space="preserve">presentations. </w:t>
      </w:r>
      <w:r w:rsidR="008803E9">
        <w:rPr>
          <w:rFonts w:ascii="Arial" w:hAnsi="Arial" w:cs="Arial"/>
        </w:rPr>
        <w:t>W</w:t>
      </w:r>
      <w:r w:rsidRPr="0024490D">
        <w:rPr>
          <w:rFonts w:ascii="Arial" w:hAnsi="Arial" w:cs="Arial"/>
        </w:rPr>
        <w:t xml:space="preserve">ork will be evaluated on an individual </w:t>
      </w:r>
      <w:r w:rsidR="008803E9">
        <w:rPr>
          <w:rFonts w:ascii="Arial" w:hAnsi="Arial" w:cs="Arial"/>
        </w:rPr>
        <w:t xml:space="preserve">and group </w:t>
      </w:r>
      <w:r w:rsidRPr="0024490D">
        <w:rPr>
          <w:rFonts w:ascii="Arial" w:hAnsi="Arial" w:cs="Arial"/>
        </w:rPr>
        <w:t xml:space="preserve">basis </w:t>
      </w:r>
      <w:r w:rsidR="008803E9">
        <w:rPr>
          <w:rFonts w:ascii="Arial" w:hAnsi="Arial" w:cs="Arial"/>
        </w:rPr>
        <w:t xml:space="preserve">as shown below. For group work, all </w:t>
      </w:r>
      <w:r w:rsidRPr="0024490D">
        <w:rPr>
          <w:rFonts w:ascii="Arial" w:hAnsi="Arial" w:cs="Arial"/>
        </w:rPr>
        <w:t xml:space="preserve">group members will share the same grade. </w:t>
      </w:r>
      <w:r w:rsidR="001B3505">
        <w:rPr>
          <w:rFonts w:ascii="Arial" w:hAnsi="Arial" w:cs="Arial"/>
        </w:rPr>
        <w:t>It is important to develop skills to work with different people and work styles.</w:t>
      </w:r>
    </w:p>
    <w:p w14:paraId="7BFF68F2" w14:textId="77777777" w:rsidR="001B3505" w:rsidRDefault="001B3505" w:rsidP="008C622A">
      <w:pPr>
        <w:pStyle w:val="BodyText"/>
        <w:rPr>
          <w:rFonts w:ascii="Arial" w:hAnsi="Arial" w:cs="Arial"/>
        </w:rPr>
      </w:pPr>
    </w:p>
    <w:p w14:paraId="7D7E008D" w14:textId="571573FC" w:rsidR="008C622A" w:rsidRDefault="008C622A" w:rsidP="008C622A">
      <w:pPr>
        <w:pStyle w:val="BodyText"/>
        <w:rPr>
          <w:rFonts w:ascii="Arial" w:hAnsi="Arial" w:cs="Arial"/>
        </w:rPr>
      </w:pPr>
      <w:r w:rsidRPr="0024490D">
        <w:rPr>
          <w:rFonts w:ascii="Arial" w:hAnsi="Arial" w:cs="Arial"/>
        </w:rPr>
        <w:t>Your final grade will be calculated as follows:</w:t>
      </w:r>
    </w:p>
    <w:p w14:paraId="65E8288B" w14:textId="77777777" w:rsidR="008C622A" w:rsidRDefault="008C622A" w:rsidP="008C622A">
      <w:pPr>
        <w:pStyle w:val="BodyText"/>
        <w:rPr>
          <w:rFonts w:ascii="Arial" w:hAnsi="Arial" w:cs="Arial"/>
        </w:rPr>
      </w:pPr>
    </w:p>
    <w:p w14:paraId="4FAA6948" w14:textId="77777777" w:rsidR="001B3505" w:rsidRDefault="001B3505" w:rsidP="008C622A">
      <w:pPr>
        <w:pStyle w:val="BodyText"/>
        <w:rPr>
          <w:rFonts w:ascii="Arial" w:hAnsi="Arial" w:cs="Arial"/>
        </w:rPr>
      </w:pPr>
    </w:p>
    <w:p w14:paraId="2A77775A" w14:textId="77777777" w:rsidR="001B3505" w:rsidRDefault="001B3505" w:rsidP="008C622A">
      <w:pPr>
        <w:pStyle w:val="BodyText"/>
        <w:rPr>
          <w:rFonts w:ascii="Arial" w:hAnsi="Arial" w:cs="Arial"/>
        </w:rPr>
      </w:pPr>
    </w:p>
    <w:p w14:paraId="36091AC2" w14:textId="6C1E5E18" w:rsidR="001B3505" w:rsidRPr="001B3505" w:rsidRDefault="001B3505" w:rsidP="001B3505">
      <w:pPr>
        <w:pStyle w:val="BodyText"/>
        <w:jc w:val="center"/>
        <w:rPr>
          <w:rFonts w:ascii="Arial" w:hAnsi="Arial" w:cs="Arial"/>
          <w:b/>
          <w:sz w:val="22"/>
          <w:szCs w:val="22"/>
          <w:u w:val="single"/>
        </w:rPr>
      </w:pPr>
      <w:bookmarkStart w:id="1" w:name="_Hlk111022755"/>
      <w:r w:rsidRPr="00DB730F">
        <w:rPr>
          <w:rFonts w:ascii="Arial" w:hAnsi="Arial" w:cs="Arial"/>
          <w:b/>
          <w:sz w:val="22"/>
          <w:szCs w:val="22"/>
          <w:u w:val="single"/>
        </w:rPr>
        <w:lastRenderedPageBreak/>
        <w:t>Components and Weights</w:t>
      </w:r>
    </w:p>
    <w:tbl>
      <w:tblPr>
        <w:tblStyle w:val="TableGrid"/>
        <w:tblW w:w="3928" w:type="pct"/>
        <w:jc w:val="center"/>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3078"/>
        <w:gridCol w:w="4010"/>
        <w:gridCol w:w="1396"/>
      </w:tblGrid>
      <w:tr w:rsidR="001B3505" w:rsidRPr="00DB730F" w14:paraId="4CDAACF8" w14:textId="77777777" w:rsidTr="004C5A91">
        <w:trPr>
          <w:jc w:val="center"/>
        </w:trPr>
        <w:tc>
          <w:tcPr>
            <w:tcW w:w="1814" w:type="pct"/>
          </w:tcPr>
          <w:p w14:paraId="16545327" w14:textId="77777777" w:rsidR="001B3505" w:rsidRPr="00DB730F" w:rsidRDefault="001B3505" w:rsidP="004C5A91">
            <w:pPr>
              <w:spacing w:before="240"/>
              <w:jc w:val="right"/>
              <w:rPr>
                <w:rFonts w:ascii="Arial" w:hAnsi="Arial" w:cs="Arial"/>
                <w:b/>
              </w:rPr>
            </w:pPr>
            <w:r>
              <w:rPr>
                <w:rFonts w:ascii="Arial" w:hAnsi="Arial" w:cs="Arial"/>
                <w:b/>
              </w:rPr>
              <w:t>Case Analysis</w:t>
            </w:r>
          </w:p>
        </w:tc>
        <w:tc>
          <w:tcPr>
            <w:tcW w:w="2363" w:type="pct"/>
          </w:tcPr>
          <w:p w14:paraId="3C06CE5E" w14:textId="77777777" w:rsidR="001B3505" w:rsidRPr="00DB730F" w:rsidRDefault="001B3505" w:rsidP="004C5A91">
            <w:pPr>
              <w:spacing w:before="240"/>
              <w:rPr>
                <w:rFonts w:ascii="Arial" w:hAnsi="Arial" w:cs="Arial"/>
              </w:rPr>
            </w:pPr>
            <w:r>
              <w:rPr>
                <w:rFonts w:ascii="Arial" w:hAnsi="Arial" w:cs="Arial"/>
              </w:rPr>
              <w:t>See separate document for details</w:t>
            </w:r>
          </w:p>
        </w:tc>
        <w:tc>
          <w:tcPr>
            <w:tcW w:w="824" w:type="pct"/>
          </w:tcPr>
          <w:p w14:paraId="6C27C5C3" w14:textId="77777777" w:rsidR="001B3505" w:rsidRPr="00DB730F" w:rsidRDefault="001B3505" w:rsidP="004C5A91">
            <w:pPr>
              <w:spacing w:before="240"/>
              <w:rPr>
                <w:rFonts w:ascii="Arial" w:hAnsi="Arial" w:cs="Arial"/>
              </w:rPr>
            </w:pPr>
            <w:r>
              <w:rPr>
                <w:rFonts w:ascii="Arial" w:hAnsi="Arial" w:cs="Arial"/>
              </w:rPr>
              <w:t>25</w:t>
            </w:r>
            <w:r w:rsidRPr="00DB730F">
              <w:rPr>
                <w:rFonts w:ascii="Arial" w:hAnsi="Arial" w:cs="Arial"/>
              </w:rPr>
              <w:t>%</w:t>
            </w:r>
          </w:p>
        </w:tc>
      </w:tr>
      <w:tr w:rsidR="001B3505" w:rsidRPr="00DB730F" w14:paraId="2CA393B6" w14:textId="77777777" w:rsidTr="004C5A91">
        <w:trPr>
          <w:jc w:val="center"/>
        </w:trPr>
        <w:tc>
          <w:tcPr>
            <w:tcW w:w="1814" w:type="pct"/>
          </w:tcPr>
          <w:p w14:paraId="7C2A8BEB" w14:textId="77777777" w:rsidR="001B3505" w:rsidRPr="00DB730F" w:rsidRDefault="001B3505" w:rsidP="004C5A91">
            <w:pPr>
              <w:spacing w:before="240"/>
              <w:jc w:val="right"/>
              <w:rPr>
                <w:rFonts w:ascii="Arial" w:hAnsi="Arial" w:cs="Arial"/>
                <w:b/>
              </w:rPr>
            </w:pPr>
            <w:r>
              <w:rPr>
                <w:rFonts w:ascii="Arial" w:hAnsi="Arial" w:cs="Arial"/>
                <w:b/>
              </w:rPr>
              <w:t>Mid-Term</w:t>
            </w:r>
          </w:p>
        </w:tc>
        <w:tc>
          <w:tcPr>
            <w:tcW w:w="2363" w:type="pct"/>
          </w:tcPr>
          <w:p w14:paraId="0746B0CF" w14:textId="77777777" w:rsidR="001B3505" w:rsidRPr="00DB730F" w:rsidRDefault="001B3505" w:rsidP="004C5A91">
            <w:pPr>
              <w:spacing w:before="240"/>
              <w:rPr>
                <w:rFonts w:ascii="Arial" w:hAnsi="Arial" w:cs="Arial"/>
              </w:rPr>
            </w:pPr>
            <w:r>
              <w:rPr>
                <w:rFonts w:ascii="Arial" w:hAnsi="Arial" w:cs="Arial"/>
              </w:rPr>
              <w:t>Details to be provided</w:t>
            </w:r>
            <w:r w:rsidRPr="00DB730F">
              <w:rPr>
                <w:rFonts w:ascii="Arial" w:hAnsi="Arial" w:cs="Arial"/>
              </w:rPr>
              <w:t xml:space="preserve"> (individual)</w:t>
            </w:r>
          </w:p>
        </w:tc>
        <w:tc>
          <w:tcPr>
            <w:tcW w:w="824" w:type="pct"/>
          </w:tcPr>
          <w:p w14:paraId="3DF9A108" w14:textId="77777777" w:rsidR="001B3505" w:rsidRPr="00DB730F" w:rsidRDefault="001B3505" w:rsidP="004C5A91">
            <w:pPr>
              <w:spacing w:before="240"/>
              <w:rPr>
                <w:rFonts w:ascii="Arial" w:hAnsi="Arial" w:cs="Arial"/>
              </w:rPr>
            </w:pPr>
            <w:r>
              <w:rPr>
                <w:rFonts w:ascii="Arial" w:hAnsi="Arial" w:cs="Arial"/>
              </w:rPr>
              <w:t>40</w:t>
            </w:r>
            <w:r w:rsidRPr="00DB730F">
              <w:rPr>
                <w:rFonts w:ascii="Arial" w:hAnsi="Arial" w:cs="Arial"/>
              </w:rPr>
              <w:t>%</w:t>
            </w:r>
          </w:p>
        </w:tc>
      </w:tr>
      <w:tr w:rsidR="001B3505" w:rsidRPr="00DB730F" w14:paraId="4F3380B5" w14:textId="77777777" w:rsidTr="004C5A91">
        <w:trPr>
          <w:jc w:val="center"/>
        </w:trPr>
        <w:tc>
          <w:tcPr>
            <w:tcW w:w="1814" w:type="pct"/>
          </w:tcPr>
          <w:p w14:paraId="1A6684DC" w14:textId="77777777" w:rsidR="001B3505" w:rsidRPr="00DB730F" w:rsidRDefault="001B3505" w:rsidP="004C5A91">
            <w:pPr>
              <w:spacing w:before="240"/>
              <w:jc w:val="right"/>
              <w:rPr>
                <w:rFonts w:ascii="Arial" w:hAnsi="Arial" w:cs="Arial"/>
                <w:b/>
              </w:rPr>
            </w:pPr>
            <w:r>
              <w:rPr>
                <w:rFonts w:ascii="Arial" w:hAnsi="Arial" w:cs="Arial"/>
                <w:b/>
              </w:rPr>
              <w:t>Group Project &amp; Presentation</w:t>
            </w:r>
          </w:p>
        </w:tc>
        <w:tc>
          <w:tcPr>
            <w:tcW w:w="2363" w:type="pct"/>
          </w:tcPr>
          <w:p w14:paraId="6A03BA4B" w14:textId="77777777" w:rsidR="001B3505" w:rsidRPr="00DB730F" w:rsidRDefault="001B3505" w:rsidP="004C5A91">
            <w:pPr>
              <w:spacing w:before="240"/>
              <w:rPr>
                <w:rFonts w:ascii="Arial" w:hAnsi="Arial" w:cs="Arial"/>
              </w:rPr>
            </w:pPr>
            <w:r>
              <w:rPr>
                <w:rFonts w:ascii="Arial" w:hAnsi="Arial" w:cs="Arial"/>
              </w:rPr>
              <w:t>See separate document for details</w:t>
            </w:r>
          </w:p>
        </w:tc>
        <w:tc>
          <w:tcPr>
            <w:tcW w:w="824" w:type="pct"/>
          </w:tcPr>
          <w:p w14:paraId="2C0ECF4D" w14:textId="77777777" w:rsidR="001B3505" w:rsidRPr="00DB730F" w:rsidRDefault="001B3505" w:rsidP="004C5A91">
            <w:pPr>
              <w:spacing w:before="240"/>
              <w:rPr>
                <w:rFonts w:ascii="Arial" w:hAnsi="Arial" w:cs="Arial"/>
              </w:rPr>
            </w:pPr>
            <w:r>
              <w:rPr>
                <w:rFonts w:ascii="Arial" w:hAnsi="Arial" w:cs="Arial"/>
              </w:rPr>
              <w:t>25</w:t>
            </w:r>
            <w:r w:rsidRPr="00DB730F">
              <w:rPr>
                <w:rFonts w:ascii="Arial" w:hAnsi="Arial" w:cs="Arial"/>
              </w:rPr>
              <w:t>%</w:t>
            </w:r>
            <w:r>
              <w:rPr>
                <w:rFonts w:ascii="Arial" w:hAnsi="Arial" w:cs="Arial"/>
              </w:rPr>
              <w:t xml:space="preserve"> + 10%</w:t>
            </w:r>
          </w:p>
        </w:tc>
      </w:tr>
      <w:tr w:rsidR="001B3505" w:rsidRPr="00DB730F" w14:paraId="29C7F0A9" w14:textId="77777777" w:rsidTr="004C5A91">
        <w:trPr>
          <w:jc w:val="center"/>
        </w:trPr>
        <w:tc>
          <w:tcPr>
            <w:tcW w:w="1814" w:type="pct"/>
            <w:tcBorders>
              <w:top w:val="double" w:sz="4" w:space="0" w:color="auto"/>
              <w:bottom w:val="double" w:sz="4" w:space="0" w:color="auto"/>
            </w:tcBorders>
          </w:tcPr>
          <w:p w14:paraId="05DD8164" w14:textId="77777777" w:rsidR="001B3505" w:rsidRPr="00DB730F" w:rsidRDefault="001B3505" w:rsidP="004C5A91">
            <w:pPr>
              <w:spacing w:before="240"/>
              <w:jc w:val="right"/>
              <w:rPr>
                <w:rFonts w:ascii="Arial" w:hAnsi="Arial" w:cs="Arial"/>
                <w:b/>
              </w:rPr>
            </w:pPr>
            <w:r w:rsidRPr="00DB730F">
              <w:rPr>
                <w:rFonts w:ascii="Arial" w:hAnsi="Arial" w:cs="Arial"/>
                <w:b/>
              </w:rPr>
              <w:t>Total</w:t>
            </w:r>
          </w:p>
        </w:tc>
        <w:tc>
          <w:tcPr>
            <w:tcW w:w="2363" w:type="pct"/>
            <w:tcBorders>
              <w:top w:val="double" w:sz="4" w:space="0" w:color="auto"/>
              <w:bottom w:val="double" w:sz="4" w:space="0" w:color="auto"/>
            </w:tcBorders>
          </w:tcPr>
          <w:p w14:paraId="1DB98071" w14:textId="77777777" w:rsidR="001B3505" w:rsidRPr="00DB730F" w:rsidRDefault="001B3505" w:rsidP="004C5A91">
            <w:pPr>
              <w:spacing w:before="240"/>
              <w:rPr>
                <w:rFonts w:ascii="Arial" w:hAnsi="Arial" w:cs="Arial"/>
                <w:b/>
              </w:rPr>
            </w:pPr>
          </w:p>
        </w:tc>
        <w:tc>
          <w:tcPr>
            <w:tcW w:w="824" w:type="pct"/>
            <w:tcBorders>
              <w:top w:val="double" w:sz="4" w:space="0" w:color="auto"/>
              <w:bottom w:val="double" w:sz="4" w:space="0" w:color="auto"/>
            </w:tcBorders>
          </w:tcPr>
          <w:p w14:paraId="708141D8" w14:textId="77777777" w:rsidR="001B3505" w:rsidRPr="00DB730F" w:rsidRDefault="001B3505" w:rsidP="004C5A91">
            <w:pPr>
              <w:spacing w:before="240"/>
              <w:rPr>
                <w:rFonts w:ascii="Arial" w:hAnsi="Arial" w:cs="Arial"/>
                <w:b/>
              </w:rPr>
            </w:pPr>
            <w:r w:rsidRPr="00DB730F">
              <w:rPr>
                <w:rFonts w:ascii="Arial" w:hAnsi="Arial" w:cs="Arial"/>
                <w:b/>
              </w:rPr>
              <w:t>100%</w:t>
            </w:r>
          </w:p>
        </w:tc>
      </w:tr>
      <w:bookmarkEnd w:id="1"/>
    </w:tbl>
    <w:p w14:paraId="1F9620E5" w14:textId="77777777" w:rsidR="008C622A" w:rsidRDefault="008C622A" w:rsidP="008C622A">
      <w:pPr>
        <w:spacing w:after="0" w:line="240" w:lineRule="auto"/>
        <w:jc w:val="both"/>
        <w:rPr>
          <w:rFonts w:ascii="Arial" w:hAnsi="Arial" w:cs="Arial"/>
          <w:sz w:val="24"/>
          <w:szCs w:val="24"/>
        </w:rPr>
      </w:pPr>
    </w:p>
    <w:p w14:paraId="5D78B2E7" w14:textId="77777777" w:rsidR="008C622A" w:rsidRDefault="008C622A" w:rsidP="008C622A">
      <w:pPr>
        <w:spacing w:after="0" w:line="240" w:lineRule="auto"/>
        <w:jc w:val="both"/>
        <w:rPr>
          <w:rFonts w:ascii="Arial" w:hAnsi="Arial" w:cs="Arial"/>
          <w:sz w:val="24"/>
          <w:szCs w:val="24"/>
        </w:rPr>
      </w:pPr>
      <w:r w:rsidRPr="007733F7">
        <w:rPr>
          <w:rFonts w:ascii="Arial" w:hAnsi="Arial" w:cs="Arial"/>
          <w:sz w:val="24"/>
          <w:szCs w:val="24"/>
        </w:rPr>
        <w:t>NOTE: The use of a McMaster standard calculator is allowed during examinations in this course.  See McMaster calculator policy at the following URL:</w:t>
      </w:r>
    </w:p>
    <w:p w14:paraId="7A742D38" w14:textId="77777777" w:rsidR="008C622A" w:rsidRDefault="008C622A" w:rsidP="008C622A">
      <w:pPr>
        <w:spacing w:after="0" w:line="240" w:lineRule="auto"/>
        <w:jc w:val="both"/>
        <w:rPr>
          <w:rFonts w:ascii="Arial" w:hAnsi="Arial" w:cs="Arial"/>
          <w:sz w:val="24"/>
          <w:szCs w:val="24"/>
        </w:rPr>
      </w:pPr>
    </w:p>
    <w:p w14:paraId="55F7AD5C" w14:textId="77777777" w:rsidR="008C622A" w:rsidRPr="007733F7" w:rsidRDefault="00B93A24" w:rsidP="008C622A">
      <w:pPr>
        <w:spacing w:after="0" w:line="240" w:lineRule="auto"/>
        <w:jc w:val="center"/>
        <w:rPr>
          <w:rFonts w:ascii="Arial" w:hAnsi="Arial" w:cs="Arial"/>
          <w:sz w:val="24"/>
          <w:szCs w:val="24"/>
        </w:rPr>
      </w:pPr>
      <w:hyperlink r:id="rId26" w:history="1">
        <w:r w:rsidR="008C622A" w:rsidRPr="002E3F2A">
          <w:rPr>
            <w:rStyle w:val="Hyperlink"/>
            <w:rFonts w:ascii="Arial" w:hAnsi="Arial" w:cs="Arial"/>
            <w:sz w:val="24"/>
            <w:szCs w:val="24"/>
          </w:rPr>
          <w:t>www.mcmaster.ca/policy/Students-AcademicStudies/UndergraduateExaminationsPolicy.pdf</w:t>
        </w:r>
      </w:hyperlink>
    </w:p>
    <w:p w14:paraId="19C2918B" w14:textId="77777777" w:rsidR="008C622A" w:rsidRPr="007733F7" w:rsidRDefault="008C622A" w:rsidP="008C622A">
      <w:pPr>
        <w:spacing w:after="0" w:line="240" w:lineRule="auto"/>
        <w:rPr>
          <w:rFonts w:ascii="Arial" w:hAnsi="Arial" w:cs="Arial"/>
          <w:b/>
        </w:rPr>
      </w:pPr>
    </w:p>
    <w:p w14:paraId="58564348" w14:textId="77777777" w:rsidR="008C622A" w:rsidRPr="00D41DE6" w:rsidRDefault="008C622A" w:rsidP="008C622A">
      <w:pPr>
        <w:spacing w:after="0" w:line="240" w:lineRule="auto"/>
        <w:rPr>
          <w:rFonts w:ascii="Arial" w:hAnsi="Arial" w:cs="Arial"/>
        </w:rPr>
      </w:pPr>
    </w:p>
    <w:p w14:paraId="00600D6F" w14:textId="77777777" w:rsidR="008C622A" w:rsidRPr="00BC6CA8" w:rsidRDefault="008C622A" w:rsidP="008C622A">
      <w:pPr>
        <w:spacing w:after="0" w:line="240" w:lineRule="auto"/>
        <w:jc w:val="center"/>
        <w:rPr>
          <w:rFonts w:ascii="Arial" w:hAnsi="Arial" w:cs="Arial"/>
          <w:b/>
          <w:sz w:val="28"/>
          <w:szCs w:val="24"/>
          <w:u w:val="single"/>
        </w:rPr>
      </w:pPr>
      <w:r w:rsidRPr="00BC6CA8">
        <w:rPr>
          <w:rFonts w:ascii="Arial" w:hAnsi="Arial" w:cs="Arial"/>
          <w:b/>
          <w:sz w:val="28"/>
          <w:szCs w:val="24"/>
          <w:u w:val="single"/>
        </w:rPr>
        <w:t>Grade Conversion</w:t>
      </w:r>
    </w:p>
    <w:p w14:paraId="7FEFFA7E" w14:textId="77777777" w:rsidR="008C622A" w:rsidRPr="00E150C8" w:rsidRDefault="008C622A" w:rsidP="008C622A">
      <w:pPr>
        <w:spacing w:after="0" w:line="240" w:lineRule="auto"/>
        <w:rPr>
          <w:rFonts w:ascii="Arial" w:hAnsi="Arial" w:cs="Arial"/>
          <w:sz w:val="24"/>
          <w:szCs w:val="24"/>
        </w:rPr>
      </w:pPr>
    </w:p>
    <w:p w14:paraId="3469A332" w14:textId="77777777" w:rsidR="008C622A" w:rsidRDefault="008C622A" w:rsidP="008C622A">
      <w:pPr>
        <w:spacing w:after="0" w:line="240" w:lineRule="auto"/>
        <w:jc w:val="both"/>
        <w:rPr>
          <w:rFonts w:ascii="Arial" w:hAnsi="Arial" w:cs="Arial"/>
          <w:sz w:val="24"/>
          <w:szCs w:val="24"/>
        </w:rPr>
      </w:pPr>
      <w:r w:rsidRPr="00E150C8">
        <w:rPr>
          <w:rFonts w:ascii="Arial" w:hAnsi="Arial" w:cs="Arial"/>
          <w:sz w:val="24"/>
          <w:szCs w:val="24"/>
        </w:rPr>
        <w:t xml:space="preserve">At the end of the course your overall percentage grade will be converted to your letter grade in accordance with </w:t>
      </w:r>
      <w:r>
        <w:rPr>
          <w:rFonts w:ascii="Arial" w:hAnsi="Arial" w:cs="Arial"/>
          <w:sz w:val="24"/>
          <w:szCs w:val="24"/>
        </w:rPr>
        <w:t>the following conversion scheme:</w:t>
      </w:r>
    </w:p>
    <w:p w14:paraId="53A67AEC" w14:textId="77777777" w:rsidR="008C622A" w:rsidRDefault="008C622A" w:rsidP="008C622A">
      <w:pPr>
        <w:spacing w:after="0" w:line="240" w:lineRule="auto"/>
        <w:jc w:val="both"/>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40"/>
        <w:gridCol w:w="1656"/>
      </w:tblGrid>
      <w:tr w:rsidR="008C622A" w14:paraId="7716FE9F" w14:textId="77777777" w:rsidTr="008C622A">
        <w:trPr>
          <w:jc w:val="center"/>
        </w:trPr>
        <w:tc>
          <w:tcPr>
            <w:tcW w:w="2123" w:type="dxa"/>
          </w:tcPr>
          <w:p w14:paraId="34C68DB2" w14:textId="77777777" w:rsidR="008C622A" w:rsidRPr="00707F2E" w:rsidRDefault="008C622A" w:rsidP="008C622A">
            <w:pPr>
              <w:pStyle w:val="Style2"/>
              <w:spacing w:line="276" w:lineRule="auto"/>
            </w:pPr>
            <w:r w:rsidRPr="00707F2E">
              <w:t>Letter Grade</w:t>
            </w:r>
          </w:p>
        </w:tc>
        <w:tc>
          <w:tcPr>
            <w:tcW w:w="2340" w:type="dxa"/>
          </w:tcPr>
          <w:p w14:paraId="4036B6F6" w14:textId="77777777" w:rsidR="008C622A" w:rsidRPr="00707F2E" w:rsidRDefault="008C622A" w:rsidP="008C622A">
            <w:pPr>
              <w:pStyle w:val="Style2"/>
              <w:spacing w:line="276" w:lineRule="auto"/>
            </w:pPr>
            <w:r w:rsidRPr="00707F2E">
              <w:t>Percent</w:t>
            </w:r>
          </w:p>
        </w:tc>
        <w:tc>
          <w:tcPr>
            <w:tcW w:w="1656" w:type="dxa"/>
          </w:tcPr>
          <w:p w14:paraId="0E15D848" w14:textId="77777777" w:rsidR="008C622A" w:rsidRPr="00707F2E" w:rsidRDefault="008C622A" w:rsidP="008C622A">
            <w:pPr>
              <w:pStyle w:val="Style2"/>
              <w:spacing w:line="276" w:lineRule="auto"/>
            </w:pPr>
            <w:r>
              <w:t>Points</w:t>
            </w:r>
          </w:p>
        </w:tc>
      </w:tr>
      <w:tr w:rsidR="008C622A" w14:paraId="4418CE04" w14:textId="77777777" w:rsidTr="008C622A">
        <w:trPr>
          <w:jc w:val="center"/>
        </w:trPr>
        <w:tc>
          <w:tcPr>
            <w:tcW w:w="2123" w:type="dxa"/>
          </w:tcPr>
          <w:p w14:paraId="48330A0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913A619"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90-100</w:t>
            </w:r>
          </w:p>
        </w:tc>
        <w:tc>
          <w:tcPr>
            <w:tcW w:w="1656" w:type="dxa"/>
          </w:tcPr>
          <w:p w14:paraId="31D7EFD7"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12</w:t>
            </w:r>
          </w:p>
        </w:tc>
      </w:tr>
      <w:tr w:rsidR="008C622A" w14:paraId="17C3275C" w14:textId="77777777" w:rsidTr="008C622A">
        <w:trPr>
          <w:jc w:val="center"/>
        </w:trPr>
        <w:tc>
          <w:tcPr>
            <w:tcW w:w="2123" w:type="dxa"/>
          </w:tcPr>
          <w:p w14:paraId="06A4512A"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68CA665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85-89</w:t>
            </w:r>
          </w:p>
        </w:tc>
        <w:tc>
          <w:tcPr>
            <w:tcW w:w="1656" w:type="dxa"/>
          </w:tcPr>
          <w:p w14:paraId="37C4E648"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11</w:t>
            </w:r>
          </w:p>
        </w:tc>
      </w:tr>
      <w:tr w:rsidR="008C622A" w14:paraId="09F6427D" w14:textId="77777777" w:rsidTr="008C622A">
        <w:trPr>
          <w:jc w:val="center"/>
        </w:trPr>
        <w:tc>
          <w:tcPr>
            <w:tcW w:w="2123" w:type="dxa"/>
          </w:tcPr>
          <w:p w14:paraId="34C9A7A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A-</w:t>
            </w:r>
          </w:p>
        </w:tc>
        <w:tc>
          <w:tcPr>
            <w:tcW w:w="2340" w:type="dxa"/>
          </w:tcPr>
          <w:p w14:paraId="3732549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80-84</w:t>
            </w:r>
          </w:p>
        </w:tc>
        <w:tc>
          <w:tcPr>
            <w:tcW w:w="1656" w:type="dxa"/>
          </w:tcPr>
          <w:p w14:paraId="20E4F0C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10</w:t>
            </w:r>
          </w:p>
        </w:tc>
      </w:tr>
      <w:tr w:rsidR="008C622A" w14:paraId="511BE6A7" w14:textId="77777777" w:rsidTr="008C622A">
        <w:trPr>
          <w:jc w:val="center"/>
        </w:trPr>
        <w:tc>
          <w:tcPr>
            <w:tcW w:w="2123" w:type="dxa"/>
          </w:tcPr>
          <w:p w14:paraId="4761655D"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E7A8436"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75-79</w:t>
            </w:r>
          </w:p>
        </w:tc>
        <w:tc>
          <w:tcPr>
            <w:tcW w:w="1656" w:type="dxa"/>
          </w:tcPr>
          <w:p w14:paraId="3D2F0D3E"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9</w:t>
            </w:r>
          </w:p>
        </w:tc>
      </w:tr>
      <w:tr w:rsidR="008C622A" w14:paraId="562CC461" w14:textId="77777777" w:rsidTr="008C622A">
        <w:trPr>
          <w:jc w:val="center"/>
        </w:trPr>
        <w:tc>
          <w:tcPr>
            <w:tcW w:w="2123" w:type="dxa"/>
          </w:tcPr>
          <w:p w14:paraId="366C7A6C"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AA14E55"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70-74</w:t>
            </w:r>
          </w:p>
        </w:tc>
        <w:tc>
          <w:tcPr>
            <w:tcW w:w="1656" w:type="dxa"/>
          </w:tcPr>
          <w:p w14:paraId="19470F90"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8</w:t>
            </w:r>
          </w:p>
        </w:tc>
      </w:tr>
      <w:tr w:rsidR="008C622A" w14:paraId="78ABC2D7" w14:textId="77777777" w:rsidTr="008C622A">
        <w:trPr>
          <w:jc w:val="center"/>
        </w:trPr>
        <w:tc>
          <w:tcPr>
            <w:tcW w:w="2123" w:type="dxa"/>
          </w:tcPr>
          <w:p w14:paraId="0E769881"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B-</w:t>
            </w:r>
          </w:p>
        </w:tc>
        <w:tc>
          <w:tcPr>
            <w:tcW w:w="2340" w:type="dxa"/>
          </w:tcPr>
          <w:p w14:paraId="76C5497A"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60-69</w:t>
            </w:r>
          </w:p>
        </w:tc>
        <w:tc>
          <w:tcPr>
            <w:tcW w:w="1656" w:type="dxa"/>
          </w:tcPr>
          <w:p w14:paraId="09A0CB81"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7</w:t>
            </w:r>
          </w:p>
        </w:tc>
      </w:tr>
      <w:tr w:rsidR="008C622A" w14:paraId="4F034750" w14:textId="77777777" w:rsidTr="008C622A">
        <w:trPr>
          <w:jc w:val="center"/>
        </w:trPr>
        <w:tc>
          <w:tcPr>
            <w:tcW w:w="2123" w:type="dxa"/>
          </w:tcPr>
          <w:p w14:paraId="705EAE09" w14:textId="77777777" w:rsidR="008C622A" w:rsidRDefault="008C622A" w:rsidP="008C622A">
            <w:pPr>
              <w:spacing w:line="276" w:lineRule="auto"/>
              <w:ind w:firstLine="701"/>
              <w:rPr>
                <w:rFonts w:ascii="Arial" w:hAnsi="Arial" w:cs="Arial"/>
                <w:sz w:val="24"/>
                <w:szCs w:val="24"/>
              </w:rPr>
            </w:pPr>
            <w:r>
              <w:rPr>
                <w:rFonts w:ascii="Arial" w:hAnsi="Arial" w:cs="Arial"/>
                <w:sz w:val="24"/>
                <w:szCs w:val="24"/>
              </w:rPr>
              <w:t>F</w:t>
            </w:r>
          </w:p>
        </w:tc>
        <w:tc>
          <w:tcPr>
            <w:tcW w:w="2340" w:type="dxa"/>
          </w:tcPr>
          <w:p w14:paraId="7B4779E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00-59</w:t>
            </w:r>
          </w:p>
        </w:tc>
        <w:tc>
          <w:tcPr>
            <w:tcW w:w="1656" w:type="dxa"/>
          </w:tcPr>
          <w:p w14:paraId="001C0BF4" w14:textId="77777777" w:rsidR="008C622A" w:rsidRDefault="008C622A" w:rsidP="008C622A">
            <w:pPr>
              <w:spacing w:line="276" w:lineRule="auto"/>
              <w:jc w:val="center"/>
              <w:rPr>
                <w:rFonts w:ascii="Arial" w:hAnsi="Arial" w:cs="Arial"/>
                <w:sz w:val="24"/>
                <w:szCs w:val="24"/>
              </w:rPr>
            </w:pPr>
            <w:r>
              <w:rPr>
                <w:rFonts w:ascii="Arial" w:hAnsi="Arial" w:cs="Arial"/>
                <w:sz w:val="24"/>
                <w:szCs w:val="24"/>
              </w:rPr>
              <w:t>0</w:t>
            </w:r>
          </w:p>
        </w:tc>
      </w:tr>
    </w:tbl>
    <w:p w14:paraId="4BD3A054" w14:textId="77777777" w:rsidR="008C622A" w:rsidRDefault="008C622A" w:rsidP="008C622A">
      <w:pPr>
        <w:spacing w:after="0" w:line="240" w:lineRule="auto"/>
        <w:rPr>
          <w:rFonts w:ascii="Arial" w:hAnsi="Arial" w:cs="Arial"/>
          <w:sz w:val="24"/>
          <w:szCs w:val="24"/>
        </w:rPr>
      </w:pPr>
    </w:p>
    <w:p w14:paraId="600B8C80" w14:textId="145C583D" w:rsidR="00F9676F" w:rsidRDefault="00F9676F" w:rsidP="00F9676F">
      <w:pPr>
        <w:spacing w:after="0" w:line="240" w:lineRule="auto"/>
        <w:jc w:val="center"/>
        <w:rPr>
          <w:rFonts w:ascii="Arial" w:hAnsi="Arial" w:cs="Arial"/>
          <w:b/>
          <w:sz w:val="28"/>
          <w:szCs w:val="24"/>
          <w:u w:val="single"/>
        </w:rPr>
      </w:pPr>
      <w:r>
        <w:rPr>
          <w:rFonts w:ascii="Arial" w:hAnsi="Arial" w:cs="Arial"/>
          <w:b/>
          <w:sz w:val="28"/>
          <w:szCs w:val="24"/>
          <w:u w:val="single"/>
        </w:rPr>
        <w:t>Course Deliverables</w:t>
      </w:r>
    </w:p>
    <w:p w14:paraId="1B4B246B" w14:textId="77777777" w:rsidR="00F9676F" w:rsidRPr="00BC6CA8" w:rsidRDefault="00F9676F" w:rsidP="00F9676F">
      <w:pPr>
        <w:spacing w:after="0" w:line="240" w:lineRule="auto"/>
        <w:jc w:val="center"/>
        <w:rPr>
          <w:rFonts w:ascii="Arial" w:hAnsi="Arial" w:cs="Arial"/>
          <w:b/>
          <w:sz w:val="28"/>
          <w:szCs w:val="24"/>
          <w:u w:val="single"/>
        </w:rPr>
      </w:pPr>
    </w:p>
    <w:p w14:paraId="0817AC29" w14:textId="77777777" w:rsidR="008046A5" w:rsidRDefault="008046A5" w:rsidP="008046A5">
      <w:pPr>
        <w:spacing w:after="0" w:line="240" w:lineRule="auto"/>
        <w:jc w:val="both"/>
        <w:rPr>
          <w:rFonts w:ascii="Arial" w:hAnsi="Arial" w:cs="Arial"/>
          <w:sz w:val="24"/>
          <w:szCs w:val="24"/>
        </w:rPr>
      </w:pPr>
      <w:r w:rsidRPr="00600961">
        <w:rPr>
          <w:rFonts w:ascii="Arial" w:hAnsi="Arial" w:cs="Arial"/>
          <w:sz w:val="24"/>
          <w:szCs w:val="24"/>
        </w:rPr>
        <w:t>Students are strongly encouraged to explore the data and trading related resources available in-person and/or virtually in the DSB’s Allen H. Gould Trading Floor.</w:t>
      </w:r>
    </w:p>
    <w:p w14:paraId="0F34514D" w14:textId="77777777" w:rsidR="008046A5" w:rsidRDefault="008046A5" w:rsidP="008046A5">
      <w:pPr>
        <w:spacing w:after="0" w:line="240" w:lineRule="auto"/>
        <w:jc w:val="both"/>
        <w:rPr>
          <w:rFonts w:ascii="Arial" w:hAnsi="Arial" w:cs="Arial"/>
          <w:sz w:val="24"/>
          <w:szCs w:val="24"/>
        </w:rPr>
      </w:pPr>
    </w:p>
    <w:p w14:paraId="6DFF7B93" w14:textId="77777777" w:rsidR="004B0AD5" w:rsidRPr="004B0AD5" w:rsidRDefault="001B3505" w:rsidP="004B0AD5">
      <w:pPr>
        <w:pStyle w:val="Heading2"/>
        <w:spacing w:before="0" w:after="0"/>
        <w:rPr>
          <w:sz w:val="24"/>
          <w:szCs w:val="24"/>
        </w:rPr>
      </w:pPr>
      <w:r w:rsidRPr="004B0AD5">
        <w:rPr>
          <w:sz w:val="24"/>
          <w:szCs w:val="24"/>
        </w:rPr>
        <w:t>Case Analysis</w:t>
      </w:r>
    </w:p>
    <w:p w14:paraId="5B30D3A0" w14:textId="7D34A4C5" w:rsidR="004B0AD5" w:rsidRDefault="001B3505" w:rsidP="001B3505">
      <w:pPr>
        <w:jc w:val="both"/>
        <w:rPr>
          <w:rFonts w:ascii="Arial" w:hAnsi="Arial" w:cs="Arial"/>
        </w:rPr>
      </w:pPr>
      <w:r>
        <w:rPr>
          <w:rFonts w:ascii="Arial" w:hAnsi="Arial" w:cs="Arial"/>
        </w:rPr>
        <w:t>The case analysis assignment will be completed in groups of up 5 students. Each group will select a case from the list provided. Allocation will be done on a first-come first-served basis. Details of the case analysis are found in a separate document on Avenue.</w:t>
      </w:r>
    </w:p>
    <w:p w14:paraId="53F74152" w14:textId="77777777" w:rsidR="004B0AD5" w:rsidRPr="004B0AD5" w:rsidRDefault="001B3505" w:rsidP="004B0AD5">
      <w:pPr>
        <w:pStyle w:val="Heading2"/>
        <w:spacing w:before="0" w:after="0"/>
        <w:rPr>
          <w:sz w:val="24"/>
          <w:szCs w:val="24"/>
        </w:rPr>
      </w:pPr>
      <w:r w:rsidRPr="004B0AD5">
        <w:rPr>
          <w:sz w:val="24"/>
          <w:szCs w:val="24"/>
        </w:rPr>
        <w:t>Group Project &amp; Presentation</w:t>
      </w:r>
    </w:p>
    <w:p w14:paraId="179E4CA7" w14:textId="4F91B95C" w:rsidR="001B3505" w:rsidRDefault="001B3505" w:rsidP="001B3505">
      <w:pPr>
        <w:jc w:val="both"/>
        <w:rPr>
          <w:rFonts w:ascii="Arial" w:hAnsi="Arial" w:cs="Arial"/>
        </w:rPr>
      </w:pPr>
      <w:r>
        <w:rPr>
          <w:rFonts w:ascii="Arial" w:hAnsi="Arial" w:cs="Arial"/>
        </w:rPr>
        <w:t xml:space="preserve">The group project will be completed in groups of up to 5 students. The 35% total evaluation will consist of a written report (25%) and an in-class presentation based on the report (10%). Each group will select a company from the list provided. Allocation will be done on a first-come first-served basis. The virtual presentation will be </w:t>
      </w:r>
      <w:r>
        <w:rPr>
          <w:rFonts w:ascii="Arial" w:hAnsi="Arial" w:cs="Arial"/>
        </w:rPr>
        <w:lastRenderedPageBreak/>
        <w:t>scheduled during the last week of class. The written report will be due at the same time via Avenue. Details will be shared in our 2</w:t>
      </w:r>
      <w:r w:rsidRPr="00600961">
        <w:rPr>
          <w:rFonts w:ascii="Arial" w:hAnsi="Arial" w:cs="Arial"/>
          <w:vertAlign w:val="superscript"/>
        </w:rPr>
        <w:t>nd</w:t>
      </w:r>
      <w:r>
        <w:rPr>
          <w:rFonts w:ascii="Arial" w:hAnsi="Arial" w:cs="Arial"/>
        </w:rPr>
        <w:t xml:space="preserve"> week of class and posted on Avenue to Learn.</w:t>
      </w:r>
    </w:p>
    <w:p w14:paraId="0BA442F9" w14:textId="77777777" w:rsidR="001B3505" w:rsidRPr="0095756F" w:rsidRDefault="001B3505" w:rsidP="001B3505">
      <w:pPr>
        <w:pStyle w:val="Heading2"/>
        <w:spacing w:before="0" w:after="0"/>
        <w:rPr>
          <w:sz w:val="24"/>
          <w:szCs w:val="24"/>
        </w:rPr>
      </w:pPr>
      <w:r>
        <w:rPr>
          <w:sz w:val="24"/>
          <w:szCs w:val="24"/>
        </w:rPr>
        <w:t>Mid-Term Exam</w:t>
      </w:r>
    </w:p>
    <w:p w14:paraId="37A9F850" w14:textId="77777777" w:rsidR="001B3505" w:rsidRDefault="001B3505" w:rsidP="001B3505">
      <w:pPr>
        <w:rPr>
          <w:rFonts w:ascii="Arial" w:hAnsi="Arial" w:cs="Arial"/>
        </w:rPr>
      </w:pPr>
      <w:r w:rsidRPr="00D6159C">
        <w:rPr>
          <w:rFonts w:ascii="Arial" w:hAnsi="Arial" w:cs="Arial"/>
        </w:rPr>
        <w:t>Th</w:t>
      </w:r>
      <w:r>
        <w:rPr>
          <w:rFonts w:ascii="Arial" w:hAnsi="Arial" w:cs="Arial"/>
        </w:rPr>
        <w:t xml:space="preserve">e mid-term </w:t>
      </w:r>
      <w:r w:rsidRPr="00D6159C">
        <w:rPr>
          <w:rFonts w:ascii="Arial" w:hAnsi="Arial" w:cs="Arial"/>
        </w:rPr>
        <w:t xml:space="preserve">exam </w:t>
      </w:r>
      <w:r>
        <w:rPr>
          <w:rFonts w:ascii="Arial" w:hAnsi="Arial" w:cs="Arial"/>
        </w:rPr>
        <w:t>may include multiple choice, written answers and a company analysis.</w:t>
      </w:r>
    </w:p>
    <w:p w14:paraId="5C765ABA" w14:textId="77777777" w:rsidR="001B3505" w:rsidRDefault="001B3505" w:rsidP="001B3505">
      <w:pPr>
        <w:jc w:val="both"/>
        <w:rPr>
          <w:rFonts w:ascii="Arial" w:hAnsi="Arial" w:cs="Arial"/>
        </w:rPr>
      </w:pPr>
      <w:r>
        <w:rPr>
          <w:rFonts w:ascii="Arial" w:hAnsi="Arial" w:cs="Arial"/>
        </w:rPr>
        <w:t>End of textbook chapter questions will be provided for student review and self-confirmation of mastery of material learning outcomes. These will be made available as part of each lecture’s material on Avenue. These questions are also intended as foundation for the group project company analysis and provide a perspective on written questions on the mid-term exam.</w:t>
      </w:r>
    </w:p>
    <w:p w14:paraId="7464EFCC" w14:textId="5F505460" w:rsidR="00D60927" w:rsidRDefault="00D60927" w:rsidP="008C622A">
      <w:pPr>
        <w:spacing w:after="0" w:line="240" w:lineRule="auto"/>
        <w:jc w:val="center"/>
        <w:rPr>
          <w:rFonts w:ascii="Arial" w:hAnsi="Arial" w:cs="Arial"/>
          <w:b/>
          <w:sz w:val="28"/>
          <w:szCs w:val="24"/>
          <w:u w:val="single"/>
        </w:rPr>
      </w:pPr>
    </w:p>
    <w:p w14:paraId="0C2464BB" w14:textId="15728140" w:rsidR="00D60927" w:rsidRPr="00D41DE6" w:rsidRDefault="00D60927" w:rsidP="00D60927">
      <w:pPr>
        <w:pStyle w:val="Style1"/>
      </w:pPr>
      <w:r>
        <w:t>Communication and Feedback</w:t>
      </w:r>
    </w:p>
    <w:p w14:paraId="6B39150D" w14:textId="77777777" w:rsidR="00D60927" w:rsidRPr="00D41DE6" w:rsidRDefault="00D60927" w:rsidP="00D60927">
      <w:pPr>
        <w:spacing w:after="0" w:line="240" w:lineRule="auto"/>
        <w:rPr>
          <w:rFonts w:ascii="Arial" w:hAnsi="Arial" w:cs="Arial"/>
        </w:rPr>
      </w:pPr>
    </w:p>
    <w:p w14:paraId="46B5B2BA" w14:textId="64D54146" w:rsidR="008C622A" w:rsidRPr="00F91AB7" w:rsidRDefault="008C622A" w:rsidP="008C622A">
      <w:pPr>
        <w:jc w:val="both"/>
        <w:rPr>
          <w:rFonts w:ascii="Arial" w:hAnsi="Arial" w:cs="Arial"/>
          <w:sz w:val="24"/>
          <w:szCs w:val="24"/>
        </w:rPr>
      </w:pPr>
      <w:r w:rsidRPr="00F91AB7">
        <w:rPr>
          <w:rFonts w:ascii="Arial" w:hAnsi="Arial" w:cs="Arial"/>
          <w:sz w:val="24"/>
          <w:szCs w:val="24"/>
        </w:rPr>
        <w:t>Students that are uncomfortable in directly approaching an instr</w:t>
      </w:r>
      <w:r>
        <w:rPr>
          <w:rFonts w:ascii="Arial" w:hAnsi="Arial" w:cs="Arial"/>
          <w:sz w:val="24"/>
          <w:szCs w:val="24"/>
        </w:rPr>
        <w:t>uctor regarding a course concern</w:t>
      </w:r>
      <w:r w:rsidRPr="00F91AB7">
        <w:rPr>
          <w:rFonts w:ascii="Arial" w:hAnsi="Arial" w:cs="Arial"/>
          <w:sz w:val="24"/>
          <w:szCs w:val="24"/>
        </w:rPr>
        <w:t xml:space="preserve"> </w:t>
      </w:r>
      <w:r>
        <w:rPr>
          <w:rFonts w:ascii="Arial" w:hAnsi="Arial" w:cs="Arial"/>
          <w:sz w:val="24"/>
          <w:szCs w:val="24"/>
        </w:rPr>
        <w:t xml:space="preserve">     </w:t>
      </w:r>
      <w:r w:rsidRPr="00F91AB7">
        <w:rPr>
          <w:rFonts w:ascii="Arial" w:hAnsi="Arial" w:cs="Arial"/>
          <w:sz w:val="24"/>
          <w:szCs w:val="24"/>
        </w:rPr>
        <w:t>may send a confidential and anonymous email to the respective Area Chair or Associate Dean:</w:t>
      </w:r>
    </w:p>
    <w:p w14:paraId="439666AB" w14:textId="77777777" w:rsidR="008C622A" w:rsidRPr="00F91AB7" w:rsidRDefault="00B93A24" w:rsidP="008C622A">
      <w:pPr>
        <w:jc w:val="center"/>
        <w:rPr>
          <w:rFonts w:ascii="Arial" w:hAnsi="Arial" w:cs="Arial"/>
          <w:sz w:val="24"/>
          <w:szCs w:val="24"/>
        </w:rPr>
      </w:pPr>
      <w:hyperlink r:id="rId27" w:history="1">
        <w:r w:rsidR="008C622A" w:rsidRPr="00E62C19">
          <w:rPr>
            <w:rStyle w:val="Hyperlink"/>
            <w:rFonts w:ascii="Arial" w:hAnsi="Arial" w:cs="Arial"/>
            <w:sz w:val="24"/>
            <w:szCs w:val="24"/>
            <w:highlight w:val="yellow"/>
          </w:rPr>
          <w:t>http://mbastudent.degroote.mcmaster.ca/contact/anonymous/</w:t>
        </w:r>
      </w:hyperlink>
    </w:p>
    <w:p w14:paraId="7BED8F3A" w14:textId="77777777" w:rsidR="008C622A" w:rsidRPr="00F91AB7" w:rsidRDefault="008C622A" w:rsidP="008C622A">
      <w:pPr>
        <w:jc w:val="both"/>
        <w:rPr>
          <w:rFonts w:ascii="Arial" w:hAnsi="Arial" w:cs="Arial"/>
          <w:sz w:val="24"/>
          <w:szCs w:val="24"/>
        </w:rPr>
      </w:pPr>
      <w:r w:rsidRPr="00F91AB7">
        <w:rPr>
          <w:rFonts w:ascii="Arial" w:hAnsi="Arial" w:cs="Arial"/>
          <w:sz w:val="24"/>
          <w:szCs w:val="24"/>
        </w:rPr>
        <w:t>Students who wish to correspond with instructors or TAs directly via email must send messages that originate from their official McMaster University email account.  This protects the confidentiality and sensitivity of information as well as confirms the identity of the student.  Emails regarding course issues should NOT be sent to the Administrative Assistant.</w:t>
      </w:r>
    </w:p>
    <w:p w14:paraId="2BB856F2" w14:textId="6A37C593" w:rsidR="008C622A" w:rsidRDefault="008C622A" w:rsidP="008C622A">
      <w:pPr>
        <w:jc w:val="both"/>
      </w:pPr>
      <w:r w:rsidRPr="00F91AB7">
        <w:rPr>
          <w:rFonts w:ascii="Arial" w:hAnsi="Arial" w:cs="Arial"/>
          <w:sz w:val="24"/>
          <w:szCs w:val="24"/>
        </w:rPr>
        <w:t>Instructors are encouraged to conduct an informal course review with students by Week #4 to allow time for modifications in curriculum delivery.  Instructors should provide evaluation feedback for at least 10% of the final grade to students prior to Week #8 in the term.</w:t>
      </w:r>
    </w:p>
    <w:p w14:paraId="595B25E0" w14:textId="77777777" w:rsidR="008C622A" w:rsidRPr="00D6159C" w:rsidRDefault="008C622A" w:rsidP="008C622A">
      <w:pPr>
        <w:spacing w:after="0" w:line="240" w:lineRule="auto"/>
        <w:rPr>
          <w:rFonts w:ascii="Arial" w:hAnsi="Arial" w:cs="Arial"/>
          <w:sz w:val="24"/>
          <w:szCs w:val="24"/>
        </w:rPr>
      </w:pPr>
    </w:p>
    <w:p w14:paraId="18C8D5A0" w14:textId="02B531D3" w:rsidR="008C622A" w:rsidRPr="00D6159C" w:rsidRDefault="008C622A" w:rsidP="008C622A">
      <w:pPr>
        <w:pStyle w:val="Style1"/>
      </w:pPr>
      <w:r>
        <w:t xml:space="preserve">Academic </w:t>
      </w:r>
      <w:r w:rsidR="00F9676F">
        <w:t>Integrity</w:t>
      </w:r>
    </w:p>
    <w:p w14:paraId="6BB80708" w14:textId="77777777" w:rsidR="008C622A" w:rsidRPr="00D6159C" w:rsidRDefault="008C622A" w:rsidP="008C622A">
      <w:pPr>
        <w:spacing w:after="0" w:line="240" w:lineRule="auto"/>
        <w:rPr>
          <w:rFonts w:ascii="Arial" w:hAnsi="Arial" w:cs="Arial"/>
          <w:sz w:val="24"/>
          <w:szCs w:val="24"/>
        </w:rPr>
      </w:pPr>
    </w:p>
    <w:p w14:paraId="0DF2A8AF"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 xml:space="preserve">You are expected to exhibit honesty and use ethical </w:t>
      </w:r>
      <w:proofErr w:type="spellStart"/>
      <w:r w:rsidRPr="00C659F1">
        <w:rPr>
          <w:rFonts w:ascii="Arial" w:hAnsi="Arial" w:cs="Arial"/>
          <w:sz w:val="24"/>
        </w:rPr>
        <w:t>behaviour</w:t>
      </w:r>
      <w:proofErr w:type="spellEnd"/>
      <w:r w:rsidRPr="00C659F1">
        <w:rPr>
          <w:rFonts w:ascii="Arial" w:hAnsi="Arial" w:cs="Arial"/>
          <w:sz w:val="24"/>
        </w:rPr>
        <w:t xml:space="preserve"> in all aspects of the learning process. Academic credentials you earn are rooted in principles of honesty and academic integrity.</w:t>
      </w:r>
    </w:p>
    <w:p w14:paraId="313DEEE8" w14:textId="77777777" w:rsidR="008C622A" w:rsidRPr="00C659F1" w:rsidRDefault="008C622A" w:rsidP="008C622A">
      <w:pPr>
        <w:spacing w:after="0" w:line="240" w:lineRule="auto"/>
        <w:rPr>
          <w:rFonts w:ascii="Arial" w:hAnsi="Arial" w:cs="Arial"/>
          <w:sz w:val="24"/>
        </w:rPr>
      </w:pPr>
    </w:p>
    <w:p w14:paraId="30031000"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Academic dishonesty is to knowingly act or fail to act in a way that result</w:t>
      </w:r>
      <w:r>
        <w:rPr>
          <w:rFonts w:ascii="Arial" w:hAnsi="Arial" w:cs="Arial"/>
          <w:sz w:val="24"/>
        </w:rPr>
        <w:t>s</w:t>
      </w:r>
      <w:r w:rsidRPr="00C659F1">
        <w:rPr>
          <w:rFonts w:ascii="Arial" w:hAnsi="Arial" w:cs="Arial"/>
          <w:sz w:val="24"/>
        </w:rPr>
        <w:t xml:space="preserve"> or could result in unearned academic credit or advantage. This </w:t>
      </w:r>
      <w:proofErr w:type="spellStart"/>
      <w:r w:rsidRPr="00C659F1">
        <w:rPr>
          <w:rFonts w:ascii="Arial" w:hAnsi="Arial" w:cs="Arial"/>
          <w:sz w:val="24"/>
        </w:rPr>
        <w:t>behaviour</w:t>
      </w:r>
      <w:proofErr w:type="spellEnd"/>
      <w:r w:rsidRPr="00C659F1">
        <w:rPr>
          <w:rFonts w:ascii="Arial" w:hAnsi="Arial" w:cs="Arial"/>
          <w:sz w:val="24"/>
        </w:rPr>
        <w:t xml:space="preserve"> can result in serious consequences, e.g. the grade of zero on an assignment, loss of credit with a notation on the transcript (notation reads: “Grade of F assigned for academic dishonesty”), and/or suspension or expulsion from the university.</w:t>
      </w:r>
    </w:p>
    <w:p w14:paraId="0089A20D" w14:textId="77777777" w:rsidR="008C622A" w:rsidRPr="00C659F1" w:rsidRDefault="008C622A" w:rsidP="008C622A">
      <w:pPr>
        <w:spacing w:after="0" w:line="240" w:lineRule="auto"/>
        <w:rPr>
          <w:rFonts w:ascii="Arial" w:hAnsi="Arial" w:cs="Arial"/>
          <w:sz w:val="24"/>
        </w:rPr>
      </w:pPr>
    </w:p>
    <w:p w14:paraId="3B1A7C3A"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t>It is your responsibility to understand what constitutes academic dishonesty. For information on the various types of academic dishonesty please refer to the Academic Integrity Policy, located at:</w:t>
      </w:r>
    </w:p>
    <w:p w14:paraId="021C9D0F" w14:textId="77777777" w:rsidR="008C622A" w:rsidRPr="00C659F1" w:rsidRDefault="008C622A" w:rsidP="008C622A">
      <w:pPr>
        <w:spacing w:after="0" w:line="240" w:lineRule="auto"/>
        <w:rPr>
          <w:rFonts w:ascii="Arial" w:hAnsi="Arial" w:cs="Arial"/>
          <w:sz w:val="24"/>
        </w:rPr>
      </w:pPr>
    </w:p>
    <w:p w14:paraId="1EC1FB2E" w14:textId="77777777" w:rsidR="008C622A" w:rsidRPr="00C659F1" w:rsidRDefault="00B93A24" w:rsidP="008C622A">
      <w:pPr>
        <w:spacing w:after="0" w:line="240" w:lineRule="auto"/>
        <w:jc w:val="center"/>
        <w:rPr>
          <w:rFonts w:ascii="Arial" w:hAnsi="Arial" w:cs="Arial"/>
          <w:sz w:val="24"/>
        </w:rPr>
      </w:pPr>
      <w:hyperlink r:id="rId28" w:history="1">
        <w:r w:rsidR="008C622A" w:rsidRPr="00C659F1">
          <w:rPr>
            <w:rStyle w:val="Hyperlink"/>
            <w:rFonts w:ascii="Arial" w:hAnsi="Arial" w:cs="Arial"/>
            <w:sz w:val="24"/>
          </w:rPr>
          <w:t>www.mcmaster.ca/academicintegrity</w:t>
        </w:r>
      </w:hyperlink>
    </w:p>
    <w:p w14:paraId="12CDC611" w14:textId="77777777" w:rsidR="008C622A" w:rsidRPr="00C659F1" w:rsidRDefault="008C622A" w:rsidP="008C622A">
      <w:pPr>
        <w:spacing w:after="0" w:line="240" w:lineRule="auto"/>
        <w:jc w:val="center"/>
        <w:rPr>
          <w:rFonts w:ascii="Arial" w:hAnsi="Arial" w:cs="Arial"/>
          <w:sz w:val="24"/>
        </w:rPr>
      </w:pPr>
    </w:p>
    <w:p w14:paraId="7B34470D" w14:textId="77777777" w:rsidR="008C622A" w:rsidRPr="00C659F1" w:rsidRDefault="008C622A" w:rsidP="008C622A">
      <w:pPr>
        <w:spacing w:after="0" w:line="240" w:lineRule="auto"/>
        <w:rPr>
          <w:rFonts w:ascii="Arial" w:hAnsi="Arial" w:cs="Arial"/>
          <w:sz w:val="24"/>
        </w:rPr>
      </w:pPr>
      <w:r w:rsidRPr="00C659F1">
        <w:rPr>
          <w:rFonts w:ascii="Arial" w:hAnsi="Arial" w:cs="Arial"/>
          <w:sz w:val="24"/>
        </w:rPr>
        <w:lastRenderedPageBreak/>
        <w:t>The following illustrates only three forms of academic dishonesty:</w:t>
      </w:r>
    </w:p>
    <w:p w14:paraId="1F96A580" w14:textId="77777777" w:rsidR="008C622A" w:rsidRPr="00C659F1" w:rsidRDefault="008C622A" w:rsidP="008C622A">
      <w:pPr>
        <w:spacing w:after="0" w:line="240" w:lineRule="auto"/>
        <w:rPr>
          <w:rFonts w:ascii="Arial" w:hAnsi="Arial" w:cs="Arial"/>
          <w:sz w:val="24"/>
        </w:rPr>
      </w:pPr>
    </w:p>
    <w:p w14:paraId="7157E901"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Plagiarism, e.g. the submission of work that is not one’s own or for which other credit has been obtained.</w:t>
      </w:r>
    </w:p>
    <w:p w14:paraId="5492AC78"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Improper collaboration in group work.</w:t>
      </w:r>
    </w:p>
    <w:p w14:paraId="19EF6105" w14:textId="77777777" w:rsidR="008C622A" w:rsidRPr="00C659F1" w:rsidRDefault="008C622A" w:rsidP="008C622A">
      <w:pPr>
        <w:pStyle w:val="ListParagraph"/>
        <w:numPr>
          <w:ilvl w:val="0"/>
          <w:numId w:val="7"/>
        </w:numPr>
        <w:spacing w:after="0" w:line="240" w:lineRule="auto"/>
        <w:contextualSpacing w:val="0"/>
        <w:rPr>
          <w:rFonts w:ascii="Arial" w:hAnsi="Arial" w:cs="Arial"/>
          <w:sz w:val="24"/>
        </w:rPr>
      </w:pPr>
      <w:r w:rsidRPr="00C659F1">
        <w:rPr>
          <w:rFonts w:ascii="Arial" w:hAnsi="Arial" w:cs="Arial"/>
          <w:sz w:val="24"/>
        </w:rPr>
        <w:t>Copying or using unauthorized aids in tests and examinations</w:t>
      </w:r>
    </w:p>
    <w:p w14:paraId="0F69C619" w14:textId="77777777" w:rsidR="008C622A" w:rsidRPr="00C659F1" w:rsidRDefault="008C622A" w:rsidP="008C622A">
      <w:pPr>
        <w:spacing w:after="0" w:line="240" w:lineRule="auto"/>
        <w:jc w:val="both"/>
        <w:rPr>
          <w:rFonts w:ascii="Arial" w:hAnsi="Arial" w:cs="Arial"/>
          <w:sz w:val="24"/>
        </w:rPr>
      </w:pPr>
    </w:p>
    <w:p w14:paraId="448704E1" w14:textId="056251BC" w:rsidR="009300A7" w:rsidRPr="00D6159C" w:rsidRDefault="009300A7" w:rsidP="009300A7">
      <w:pPr>
        <w:pStyle w:val="Style1"/>
      </w:pPr>
      <w:r>
        <w:t>Authenticity/Plagiarism Detection</w:t>
      </w:r>
    </w:p>
    <w:p w14:paraId="764FF693" w14:textId="77777777" w:rsidR="008C622A" w:rsidRDefault="008C622A" w:rsidP="008C622A">
      <w:pPr>
        <w:spacing w:after="0" w:line="240" w:lineRule="auto"/>
        <w:rPr>
          <w:rFonts w:ascii="Arial" w:hAnsi="Arial" w:cs="Arial"/>
          <w:sz w:val="24"/>
        </w:rPr>
      </w:pPr>
    </w:p>
    <w:p w14:paraId="74B36DD8"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r w:rsidRPr="009300A7">
        <w:rPr>
          <w:rFonts w:ascii="Arial" w:eastAsia="Liberation Sans Narrow" w:hAnsi="Arial" w:cs="Arial"/>
          <w:b/>
          <w:i/>
          <w:sz w:val="24"/>
          <w:szCs w:val="24"/>
        </w:rPr>
        <w:t xml:space="preserve">Some courses may </w:t>
      </w:r>
      <w:r w:rsidRPr="009300A7">
        <w:rPr>
          <w:rFonts w:ascii="Arial" w:eastAsia="Liberation Sans Narrow" w:hAnsi="Arial" w:cs="Arial"/>
          <w:sz w:val="24"/>
          <w:szCs w:val="24"/>
        </w:rPr>
        <w:t xml:space="preserve">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 </w:t>
      </w:r>
    </w:p>
    <w:p w14:paraId="2289EED5" w14:textId="77777777" w:rsidR="008C622A" w:rsidRPr="009300A7" w:rsidRDefault="008C622A" w:rsidP="008C622A">
      <w:pPr>
        <w:widowControl w:val="0"/>
        <w:autoSpaceDE w:val="0"/>
        <w:autoSpaceDN w:val="0"/>
        <w:spacing w:before="121" w:after="0" w:line="240" w:lineRule="auto"/>
        <w:ind w:right="88"/>
        <w:rPr>
          <w:rFonts w:ascii="Arial" w:eastAsia="Liberation Sans Narrow" w:hAnsi="Arial" w:cs="Arial"/>
          <w:sz w:val="24"/>
          <w:szCs w:val="24"/>
        </w:rPr>
      </w:pPr>
    </w:p>
    <w:p w14:paraId="209C227E"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p>
    <w:p w14:paraId="20E40FB2" w14:textId="77777777" w:rsidR="008C622A" w:rsidRPr="009300A7" w:rsidRDefault="008C622A" w:rsidP="008C622A">
      <w:pPr>
        <w:spacing w:after="0" w:line="240" w:lineRule="auto"/>
        <w:rPr>
          <w:rFonts w:ascii="Arial" w:hAnsi="Arial" w:cs="Arial"/>
          <w:sz w:val="24"/>
          <w:szCs w:val="24"/>
        </w:rPr>
      </w:pPr>
    </w:p>
    <w:p w14:paraId="683AE3EC"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b/>
          <w:sz w:val="24"/>
          <w:szCs w:val="24"/>
        </w:rPr>
        <w:t xml:space="preserve">All submitted work is subject to normal verification that standards of academic integrity have been upheld </w:t>
      </w:r>
      <w:r w:rsidRPr="009300A7">
        <w:rPr>
          <w:rFonts w:ascii="Arial" w:hAnsi="Arial" w:cs="Arial"/>
          <w:sz w:val="24"/>
          <w:szCs w:val="24"/>
        </w:rPr>
        <w:t xml:space="preserve">(e.g., on-line search, other software, etc.). For more details about McMaster’s use of Turnitin.com please go to </w:t>
      </w:r>
      <w:hyperlink r:id="rId29" w:history="1">
        <w:r w:rsidRPr="009300A7">
          <w:rPr>
            <w:rFonts w:ascii="Arial" w:hAnsi="Arial" w:cs="Arial"/>
            <w:color w:val="0000FF"/>
            <w:sz w:val="24"/>
            <w:szCs w:val="24"/>
            <w:u w:val="single"/>
          </w:rPr>
          <w:t>www.mcmaster.ca/academicintegrity.</w:t>
        </w:r>
      </w:hyperlink>
    </w:p>
    <w:p w14:paraId="36DF5637" w14:textId="77777777" w:rsidR="009300A7" w:rsidRPr="00D6159C" w:rsidRDefault="009300A7" w:rsidP="009300A7">
      <w:pPr>
        <w:spacing w:after="0" w:line="240" w:lineRule="auto"/>
        <w:rPr>
          <w:rFonts w:ascii="Arial" w:hAnsi="Arial" w:cs="Arial"/>
          <w:sz w:val="24"/>
          <w:szCs w:val="24"/>
        </w:rPr>
      </w:pPr>
    </w:p>
    <w:p w14:paraId="30FB3D2B" w14:textId="66E95A84" w:rsidR="009300A7" w:rsidRPr="00D6159C" w:rsidRDefault="009300A7" w:rsidP="009300A7">
      <w:pPr>
        <w:pStyle w:val="Style1"/>
      </w:pPr>
      <w:r>
        <w:t>Courses with an On-Line Element</w:t>
      </w:r>
    </w:p>
    <w:p w14:paraId="0A221293" w14:textId="77777777" w:rsidR="009300A7" w:rsidRDefault="009300A7" w:rsidP="008C622A">
      <w:pPr>
        <w:spacing w:after="0" w:line="240" w:lineRule="auto"/>
        <w:rPr>
          <w:rFonts w:ascii="Arial" w:hAnsi="Arial" w:cs="Arial"/>
          <w:b/>
          <w:i/>
          <w:sz w:val="24"/>
          <w:szCs w:val="24"/>
          <w:highlight w:val="yellow"/>
        </w:rPr>
      </w:pPr>
    </w:p>
    <w:p w14:paraId="0ED26874" w14:textId="21425E22" w:rsidR="008C622A" w:rsidRPr="009300A7" w:rsidRDefault="008C622A" w:rsidP="008C622A">
      <w:pPr>
        <w:spacing w:after="0" w:line="240" w:lineRule="auto"/>
        <w:rPr>
          <w:rFonts w:ascii="Arial" w:hAnsi="Arial" w:cs="Arial"/>
          <w:spacing w:val="-4"/>
          <w:sz w:val="24"/>
        </w:rPr>
      </w:pPr>
      <w:r w:rsidRPr="009300A7">
        <w:rPr>
          <w:rFonts w:ascii="Arial" w:hAnsi="Arial" w:cs="Arial"/>
          <w:b/>
          <w:i/>
          <w:sz w:val="24"/>
          <w:szCs w:val="24"/>
        </w:rPr>
        <w:t xml:space="preserve">Some courses may </w:t>
      </w:r>
      <w:r w:rsidRPr="009300A7">
        <w:rPr>
          <w:rFonts w:ascii="Arial" w:hAnsi="Arial" w:cs="Arial"/>
          <w:spacing w:val="-3"/>
          <w:sz w:val="24"/>
          <w:szCs w:val="24"/>
        </w:rPr>
        <w:t xml:space="preserve">use </w:t>
      </w:r>
      <w:r w:rsidRPr="009300A7">
        <w:rPr>
          <w:rFonts w:ascii="Arial" w:hAnsi="Arial" w:cs="Arial"/>
          <w:spacing w:val="-5"/>
          <w:sz w:val="24"/>
          <w:szCs w:val="24"/>
        </w:rPr>
        <w:t xml:space="preserve">on-line </w:t>
      </w:r>
      <w:r w:rsidRPr="009300A7">
        <w:rPr>
          <w:rFonts w:ascii="Arial" w:hAnsi="Arial" w:cs="Arial"/>
          <w:spacing w:val="-4"/>
          <w:sz w:val="24"/>
          <w:szCs w:val="24"/>
        </w:rPr>
        <w:t xml:space="preserve">elements (e.g. </w:t>
      </w:r>
      <w:r w:rsidRPr="009300A7">
        <w:rPr>
          <w:rFonts w:ascii="Arial" w:hAnsi="Arial" w:cs="Arial"/>
          <w:sz w:val="24"/>
          <w:szCs w:val="24"/>
        </w:rPr>
        <w:t xml:space="preserve">e-mail, Avenue to Learn (A2L), </w:t>
      </w:r>
      <w:proofErr w:type="spellStart"/>
      <w:r w:rsidRPr="009300A7">
        <w:rPr>
          <w:rFonts w:ascii="Arial" w:hAnsi="Arial" w:cs="Arial"/>
          <w:sz w:val="24"/>
          <w:szCs w:val="24"/>
        </w:rPr>
        <w:t>LearnLink</w:t>
      </w:r>
      <w:proofErr w:type="spellEnd"/>
      <w:r w:rsidRPr="009300A7">
        <w:rPr>
          <w:rFonts w:ascii="Arial" w:hAnsi="Arial" w:cs="Arial"/>
          <w:sz w:val="24"/>
        </w:rPr>
        <w:t xml:space="preserve">, web pages, </w:t>
      </w:r>
      <w:proofErr w:type="spellStart"/>
      <w:r w:rsidRPr="009300A7">
        <w:rPr>
          <w:rFonts w:ascii="Arial" w:hAnsi="Arial" w:cs="Arial"/>
          <w:sz w:val="24"/>
        </w:rPr>
        <w:t>capa</w:t>
      </w:r>
      <w:proofErr w:type="spellEnd"/>
      <w:r w:rsidRPr="009300A7">
        <w:rPr>
          <w:rFonts w:ascii="Arial" w:hAnsi="Arial" w:cs="Arial"/>
          <w:sz w:val="24"/>
        </w:rPr>
        <w:t xml:space="preserve">, Moodle, </w:t>
      </w:r>
      <w:proofErr w:type="spellStart"/>
      <w:r w:rsidRPr="009300A7">
        <w:rPr>
          <w:rFonts w:ascii="Arial" w:hAnsi="Arial" w:cs="Arial"/>
          <w:sz w:val="24"/>
        </w:rPr>
        <w:t>ThinkingCap</w:t>
      </w:r>
      <w:proofErr w:type="spellEnd"/>
      <w:r w:rsidRPr="009300A7">
        <w:rPr>
          <w:rFonts w:ascii="Arial" w:hAnsi="Arial" w:cs="Arial"/>
          <w:sz w:val="24"/>
        </w:rPr>
        <w:t xml:space="preserve">, etc.). </w:t>
      </w:r>
      <w:r w:rsidRPr="009300A7">
        <w:rPr>
          <w:rFonts w:ascii="Arial" w:hAnsi="Arial" w:cs="Arial"/>
          <w:spacing w:val="-4"/>
          <w:sz w:val="24"/>
        </w:rPr>
        <w:t xml:space="preserve">Students should </w:t>
      </w:r>
      <w:r w:rsidRPr="009300A7">
        <w:rPr>
          <w:rFonts w:ascii="Arial" w:hAnsi="Arial" w:cs="Arial"/>
          <w:sz w:val="24"/>
        </w:rPr>
        <w:t xml:space="preserve">be </w:t>
      </w:r>
      <w:r w:rsidRPr="009300A7">
        <w:rPr>
          <w:rFonts w:ascii="Arial" w:hAnsi="Arial" w:cs="Arial"/>
          <w:spacing w:val="-4"/>
          <w:sz w:val="24"/>
        </w:rPr>
        <w:t xml:space="preserve">aware that, when they access </w:t>
      </w:r>
      <w:r w:rsidRPr="009300A7">
        <w:rPr>
          <w:rFonts w:ascii="Arial" w:hAnsi="Arial" w:cs="Arial"/>
          <w:spacing w:val="-3"/>
          <w:sz w:val="24"/>
        </w:rPr>
        <w:t xml:space="preserve">the </w:t>
      </w:r>
      <w:r w:rsidRPr="009300A7">
        <w:rPr>
          <w:rFonts w:ascii="Arial" w:hAnsi="Arial" w:cs="Arial"/>
          <w:spacing w:val="-4"/>
          <w:sz w:val="24"/>
        </w:rPr>
        <w:t xml:space="preserve">electronic components </w:t>
      </w:r>
      <w:r w:rsidRPr="009300A7">
        <w:rPr>
          <w:rFonts w:ascii="Arial" w:hAnsi="Arial" w:cs="Arial"/>
          <w:sz w:val="24"/>
        </w:rPr>
        <w:t xml:space="preserve">of a </w:t>
      </w:r>
      <w:r w:rsidRPr="009300A7">
        <w:rPr>
          <w:rFonts w:ascii="Arial" w:hAnsi="Arial" w:cs="Arial"/>
          <w:spacing w:val="-3"/>
          <w:sz w:val="24"/>
        </w:rPr>
        <w:t xml:space="preserve">course </w:t>
      </w:r>
      <w:r w:rsidRPr="009300A7">
        <w:rPr>
          <w:rFonts w:ascii="Arial" w:hAnsi="Arial" w:cs="Arial"/>
          <w:sz w:val="24"/>
        </w:rPr>
        <w:t xml:space="preserve">using these </w:t>
      </w:r>
      <w:r w:rsidRPr="009300A7">
        <w:rPr>
          <w:rFonts w:ascii="Arial" w:hAnsi="Arial" w:cs="Arial"/>
          <w:spacing w:val="-3"/>
          <w:sz w:val="24"/>
        </w:rPr>
        <w:t xml:space="preserve">elements, private information </w:t>
      </w:r>
      <w:r w:rsidRPr="009300A7">
        <w:rPr>
          <w:rFonts w:ascii="Arial" w:hAnsi="Arial" w:cs="Arial"/>
          <w:sz w:val="24"/>
        </w:rPr>
        <w:t xml:space="preserve">such as </w:t>
      </w:r>
      <w:r w:rsidRPr="009300A7">
        <w:rPr>
          <w:rFonts w:ascii="Arial" w:hAnsi="Arial" w:cs="Arial"/>
          <w:spacing w:val="-3"/>
          <w:sz w:val="24"/>
        </w:rPr>
        <w:t xml:space="preserve">first </w:t>
      </w:r>
      <w:r w:rsidRPr="009300A7">
        <w:rPr>
          <w:rFonts w:ascii="Arial" w:hAnsi="Arial" w:cs="Arial"/>
          <w:sz w:val="24"/>
        </w:rPr>
        <w:t xml:space="preserve">and last </w:t>
      </w:r>
      <w:r w:rsidRPr="009300A7">
        <w:rPr>
          <w:rFonts w:ascii="Arial" w:hAnsi="Arial" w:cs="Arial"/>
          <w:spacing w:val="-3"/>
          <w:sz w:val="24"/>
        </w:rPr>
        <w:t xml:space="preserve">names, </w:t>
      </w:r>
      <w:r w:rsidRPr="009300A7">
        <w:rPr>
          <w:rFonts w:ascii="Arial" w:hAnsi="Arial" w:cs="Arial"/>
          <w:sz w:val="24"/>
        </w:rPr>
        <w:t xml:space="preserve">user names for the </w:t>
      </w:r>
      <w:r w:rsidRPr="009300A7">
        <w:rPr>
          <w:rFonts w:ascii="Arial" w:hAnsi="Arial" w:cs="Arial"/>
          <w:spacing w:val="-3"/>
          <w:sz w:val="24"/>
        </w:rPr>
        <w:t xml:space="preserve">McMaster </w:t>
      </w:r>
      <w:r w:rsidRPr="009300A7">
        <w:rPr>
          <w:rFonts w:ascii="Arial" w:hAnsi="Arial" w:cs="Arial"/>
          <w:sz w:val="24"/>
        </w:rPr>
        <w:t xml:space="preserve">e-mail </w:t>
      </w:r>
      <w:r w:rsidRPr="009300A7">
        <w:rPr>
          <w:rFonts w:ascii="Arial" w:hAnsi="Arial" w:cs="Arial"/>
          <w:spacing w:val="-3"/>
          <w:sz w:val="24"/>
        </w:rPr>
        <w:t xml:space="preserve">accounts, </w:t>
      </w:r>
      <w:r w:rsidRPr="009300A7">
        <w:rPr>
          <w:rFonts w:ascii="Arial" w:hAnsi="Arial" w:cs="Arial"/>
          <w:spacing w:val="-4"/>
          <w:sz w:val="24"/>
        </w:rPr>
        <w:t xml:space="preserve">and program </w:t>
      </w:r>
      <w:r w:rsidRPr="009300A7">
        <w:rPr>
          <w:rFonts w:ascii="Arial" w:hAnsi="Arial" w:cs="Arial"/>
          <w:spacing w:val="-5"/>
          <w:sz w:val="24"/>
        </w:rPr>
        <w:t xml:space="preserve">affiliation </w:t>
      </w:r>
      <w:r w:rsidRPr="009300A7">
        <w:rPr>
          <w:rFonts w:ascii="Arial" w:hAnsi="Arial" w:cs="Arial"/>
          <w:spacing w:val="-4"/>
          <w:sz w:val="24"/>
        </w:rPr>
        <w:t xml:space="preserve">may become apparent </w:t>
      </w:r>
      <w:r w:rsidRPr="009300A7">
        <w:rPr>
          <w:rFonts w:ascii="Arial" w:hAnsi="Arial" w:cs="Arial"/>
          <w:spacing w:val="-3"/>
          <w:sz w:val="24"/>
        </w:rPr>
        <w:t xml:space="preserve">to all </w:t>
      </w:r>
      <w:r w:rsidRPr="009300A7">
        <w:rPr>
          <w:rFonts w:ascii="Arial" w:hAnsi="Arial" w:cs="Arial"/>
          <w:spacing w:val="-4"/>
          <w:sz w:val="24"/>
        </w:rPr>
        <w:t xml:space="preserve">other students </w:t>
      </w:r>
      <w:r w:rsidRPr="009300A7">
        <w:rPr>
          <w:rFonts w:ascii="Arial" w:hAnsi="Arial" w:cs="Arial"/>
          <w:spacing w:val="-3"/>
          <w:sz w:val="24"/>
        </w:rPr>
        <w:t xml:space="preserve">in the </w:t>
      </w:r>
      <w:r w:rsidRPr="009300A7">
        <w:rPr>
          <w:rFonts w:ascii="Arial" w:hAnsi="Arial" w:cs="Arial"/>
          <w:spacing w:val="-4"/>
          <w:sz w:val="24"/>
        </w:rPr>
        <w:t xml:space="preserve">same course. </w:t>
      </w:r>
    </w:p>
    <w:p w14:paraId="38FDE93B" w14:textId="77777777" w:rsidR="008C622A" w:rsidRPr="009300A7" w:rsidRDefault="008C622A" w:rsidP="008C622A">
      <w:pPr>
        <w:spacing w:after="0" w:line="240" w:lineRule="auto"/>
        <w:rPr>
          <w:rFonts w:ascii="Arial" w:hAnsi="Arial" w:cs="Arial"/>
          <w:spacing w:val="-4"/>
          <w:sz w:val="24"/>
        </w:rPr>
      </w:pPr>
    </w:p>
    <w:p w14:paraId="354950FB" w14:textId="2089BEA8" w:rsidR="008C622A" w:rsidRPr="004B0AD5" w:rsidRDefault="008C622A" w:rsidP="008C622A">
      <w:pPr>
        <w:spacing w:after="0" w:line="240" w:lineRule="auto"/>
        <w:rPr>
          <w:rFonts w:ascii="Arial" w:hAnsi="Arial" w:cs="Arial"/>
          <w:sz w:val="24"/>
        </w:rPr>
      </w:pPr>
      <w:r w:rsidRPr="009300A7">
        <w:rPr>
          <w:rFonts w:ascii="Arial" w:hAnsi="Arial" w:cs="Arial"/>
          <w:spacing w:val="-4"/>
          <w:sz w:val="24"/>
        </w:rPr>
        <w:t xml:space="preserve">The </w:t>
      </w:r>
      <w:r w:rsidRPr="009300A7">
        <w:rPr>
          <w:rFonts w:ascii="Arial" w:hAnsi="Arial" w:cs="Arial"/>
          <w:spacing w:val="-5"/>
          <w:sz w:val="24"/>
        </w:rPr>
        <w:t xml:space="preserve">available information </w:t>
      </w:r>
      <w:r w:rsidRPr="009300A7">
        <w:rPr>
          <w:rFonts w:ascii="Arial" w:hAnsi="Arial" w:cs="Arial"/>
          <w:sz w:val="24"/>
        </w:rPr>
        <w:t xml:space="preserve">is dependent on the technology used. Continuation in a course that uses on-line elements will be deemed consent to this disclosure. If you have any questions or concerns about such </w:t>
      </w:r>
      <w:r w:rsidR="00761217" w:rsidRPr="009300A7">
        <w:rPr>
          <w:rFonts w:ascii="Arial" w:hAnsi="Arial" w:cs="Arial"/>
          <w:sz w:val="24"/>
        </w:rPr>
        <w:t>disclosure,</w:t>
      </w:r>
      <w:r w:rsidRPr="009300A7">
        <w:rPr>
          <w:rFonts w:ascii="Arial" w:hAnsi="Arial" w:cs="Arial"/>
          <w:sz w:val="24"/>
        </w:rPr>
        <w:t xml:space="preserve"> please discuss this with the course instructor.</w:t>
      </w:r>
    </w:p>
    <w:p w14:paraId="582F4B2C" w14:textId="77777777" w:rsidR="009300A7" w:rsidRPr="00D6159C" w:rsidRDefault="009300A7" w:rsidP="009300A7">
      <w:pPr>
        <w:spacing w:after="0" w:line="240" w:lineRule="auto"/>
        <w:rPr>
          <w:rFonts w:ascii="Arial" w:hAnsi="Arial" w:cs="Arial"/>
          <w:sz w:val="24"/>
          <w:szCs w:val="24"/>
        </w:rPr>
      </w:pPr>
    </w:p>
    <w:p w14:paraId="2963B28C" w14:textId="533AFA2B" w:rsidR="009300A7" w:rsidRPr="00D6159C" w:rsidRDefault="009300A7" w:rsidP="009300A7">
      <w:pPr>
        <w:pStyle w:val="Style1"/>
      </w:pPr>
      <w:r>
        <w:t>On-Line Proctoring</w:t>
      </w:r>
    </w:p>
    <w:p w14:paraId="2470AAC7" w14:textId="77777777" w:rsidR="008C622A" w:rsidRPr="00CC0593" w:rsidRDefault="008C622A" w:rsidP="008C622A">
      <w:pPr>
        <w:spacing w:after="0" w:line="240" w:lineRule="auto"/>
        <w:rPr>
          <w:rFonts w:ascii="Arial" w:hAnsi="Arial" w:cs="Arial"/>
          <w:b/>
          <w:sz w:val="24"/>
          <w:szCs w:val="24"/>
          <w:highlight w:val="yellow"/>
        </w:rPr>
      </w:pPr>
    </w:p>
    <w:p w14:paraId="1154649F" w14:textId="77777777" w:rsidR="008C622A" w:rsidRPr="009300A7" w:rsidRDefault="008C622A" w:rsidP="008C622A">
      <w:pPr>
        <w:spacing w:after="0" w:line="240" w:lineRule="auto"/>
        <w:rPr>
          <w:rFonts w:ascii="Arial" w:hAnsi="Arial" w:cs="Arial"/>
          <w:sz w:val="24"/>
        </w:rPr>
      </w:pPr>
      <w:r w:rsidRPr="009300A7">
        <w:rPr>
          <w:rFonts w:ascii="Arial" w:hAnsi="Arial" w:cs="Arial"/>
          <w:b/>
          <w:sz w:val="24"/>
        </w:rPr>
        <w:t xml:space="preserve">Some courses may </w:t>
      </w:r>
      <w:r w:rsidRPr="009300A7">
        <w:rPr>
          <w:rFonts w:ascii="Arial" w:hAnsi="Arial" w:cs="Arial"/>
          <w:sz w:val="24"/>
        </w:rPr>
        <w:t xml:space="preserve">use online proctoring software for tests and exams. This software may require students to turn on their video camera, present identification, monitor and record their computer </w:t>
      </w:r>
      <w:r w:rsidRPr="009300A7">
        <w:rPr>
          <w:rFonts w:ascii="Arial" w:hAnsi="Arial" w:cs="Arial"/>
          <w:sz w:val="24"/>
        </w:rPr>
        <w:lastRenderedPageBreak/>
        <w:t>activities, and/or lock/restrict their browser or other applications/software during tests or exams. This software may be required to be installed before the test/exam begins.</w:t>
      </w:r>
    </w:p>
    <w:p w14:paraId="4D47697F" w14:textId="77777777" w:rsidR="00B449D7" w:rsidRPr="00D6159C" w:rsidRDefault="00B449D7" w:rsidP="009300A7">
      <w:pPr>
        <w:spacing w:after="0" w:line="240" w:lineRule="auto"/>
        <w:rPr>
          <w:rFonts w:ascii="Arial" w:hAnsi="Arial" w:cs="Arial"/>
          <w:sz w:val="24"/>
          <w:szCs w:val="24"/>
        </w:rPr>
      </w:pPr>
    </w:p>
    <w:p w14:paraId="36BE9994" w14:textId="2883370F" w:rsidR="009300A7" w:rsidRPr="00D6159C" w:rsidRDefault="009300A7" w:rsidP="009300A7">
      <w:pPr>
        <w:pStyle w:val="Style1"/>
      </w:pPr>
      <w:r>
        <w:t>Conduct Expectations</w:t>
      </w:r>
    </w:p>
    <w:p w14:paraId="49168214" w14:textId="77777777" w:rsidR="009300A7" w:rsidRPr="00D6159C" w:rsidRDefault="009300A7" w:rsidP="009300A7">
      <w:pPr>
        <w:spacing w:after="0" w:line="240" w:lineRule="auto"/>
        <w:rPr>
          <w:rFonts w:ascii="Arial" w:hAnsi="Arial" w:cs="Arial"/>
          <w:sz w:val="24"/>
          <w:szCs w:val="24"/>
        </w:rPr>
      </w:pPr>
    </w:p>
    <w:p w14:paraId="3D84B66E" w14:textId="77777777" w:rsidR="008C622A" w:rsidRPr="009300A7" w:rsidRDefault="008C622A" w:rsidP="008C622A">
      <w:pPr>
        <w:widowControl w:val="0"/>
        <w:autoSpaceDE w:val="0"/>
        <w:autoSpaceDN w:val="0"/>
        <w:spacing w:before="118" w:after="0" w:line="240" w:lineRule="auto"/>
        <w:ind w:right="201"/>
        <w:rPr>
          <w:rFonts w:ascii="Arial" w:eastAsia="Liberation Sans Narrow" w:hAnsi="Arial" w:cs="Arial"/>
          <w:sz w:val="24"/>
          <w:szCs w:val="24"/>
        </w:rPr>
      </w:pPr>
      <w:r w:rsidRPr="009300A7">
        <w:rPr>
          <w:rFonts w:ascii="Arial" w:eastAsia="Liberation Sans Narrow" w:hAnsi="Arial" w:cs="Arial"/>
          <w:sz w:val="24"/>
          <w:szCs w:val="24"/>
        </w:rPr>
        <w:t xml:space="preserve">As a McMaster student, you have the right to experience, and the responsibility to demonstrate, respectful and dignified interactions within all of our living, learning and working communities. These expectations are described in the </w:t>
      </w:r>
      <w:hyperlink r:id="rId30" w:history="1">
        <w:r w:rsidRPr="009300A7">
          <w:rPr>
            <w:rFonts w:ascii="Arial" w:eastAsia="Liberation Sans Narrow" w:hAnsi="Arial" w:cs="Arial"/>
            <w:i/>
            <w:color w:val="0000FF"/>
            <w:sz w:val="24"/>
            <w:szCs w:val="24"/>
            <w:u w:val="single"/>
          </w:rPr>
          <w:t xml:space="preserve">Code of Student Rights &amp; Responsibilities </w:t>
        </w:r>
      </w:hyperlink>
      <w:r w:rsidRPr="009300A7">
        <w:rPr>
          <w:rFonts w:ascii="Arial" w:eastAsia="Liberation Sans Narrow" w:hAnsi="Arial" w:cs="Arial"/>
          <w:sz w:val="24"/>
          <w:szCs w:val="24"/>
        </w:rPr>
        <w:t xml:space="preserve">(the “Code”). All students share the responsibility of maintaining a positive environment for the academic and personal growth of all McMaster community members, </w:t>
      </w:r>
      <w:r w:rsidRPr="009300A7">
        <w:rPr>
          <w:rFonts w:ascii="Arial" w:eastAsia="Liberation Sans Narrow" w:hAnsi="Arial" w:cs="Arial"/>
          <w:b/>
          <w:sz w:val="24"/>
          <w:szCs w:val="24"/>
        </w:rPr>
        <w:t>whether in person or online</w:t>
      </w:r>
      <w:r w:rsidRPr="009300A7">
        <w:rPr>
          <w:rFonts w:ascii="Arial" w:eastAsia="Liberation Sans Narrow" w:hAnsi="Arial" w:cs="Arial"/>
          <w:sz w:val="24"/>
          <w:szCs w:val="24"/>
        </w:rPr>
        <w:t>.</w:t>
      </w:r>
    </w:p>
    <w:p w14:paraId="27577992" w14:textId="77777777" w:rsidR="008C622A" w:rsidRPr="009300A7" w:rsidRDefault="008C622A" w:rsidP="008C622A">
      <w:pPr>
        <w:spacing w:after="0" w:line="240" w:lineRule="auto"/>
        <w:rPr>
          <w:rFonts w:ascii="Arial" w:hAnsi="Arial" w:cs="Arial"/>
          <w:sz w:val="24"/>
          <w:szCs w:val="24"/>
        </w:rPr>
      </w:pPr>
    </w:p>
    <w:p w14:paraId="61DFA72F" w14:textId="77777777" w:rsidR="008C622A" w:rsidRPr="009300A7" w:rsidRDefault="008C622A" w:rsidP="008C622A">
      <w:pPr>
        <w:spacing w:after="0" w:line="240" w:lineRule="auto"/>
        <w:rPr>
          <w:rFonts w:ascii="Arial" w:hAnsi="Arial" w:cs="Arial"/>
          <w:sz w:val="24"/>
          <w:szCs w:val="24"/>
        </w:rPr>
      </w:pPr>
      <w:r w:rsidRPr="009300A7">
        <w:rPr>
          <w:rFonts w:ascii="Arial" w:hAnsi="Arial" w:cs="Arial"/>
          <w:sz w:val="24"/>
          <w:szCs w:val="24"/>
        </w:rPr>
        <w:t xml:space="preserve">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w:t>
      </w:r>
      <w:proofErr w:type="spellStart"/>
      <w:r w:rsidRPr="009300A7">
        <w:rPr>
          <w:rFonts w:ascii="Arial" w:hAnsi="Arial" w:cs="Arial"/>
          <w:sz w:val="24"/>
          <w:szCs w:val="24"/>
        </w:rPr>
        <w:t>behaviours</w:t>
      </w:r>
      <w:proofErr w:type="spellEnd"/>
      <w:r w:rsidRPr="009300A7">
        <w:rPr>
          <w:rFonts w:ascii="Arial" w:hAnsi="Arial" w:cs="Arial"/>
          <w:sz w:val="24"/>
          <w:szCs w:val="24"/>
        </w:rPr>
        <w:t xml:space="preserve">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0B74D597" w14:textId="77777777" w:rsidR="008C622A" w:rsidRDefault="008C622A" w:rsidP="008C622A">
      <w:pPr>
        <w:spacing w:after="0" w:line="240" w:lineRule="auto"/>
        <w:rPr>
          <w:rFonts w:ascii="Arial" w:hAnsi="Arial" w:cs="Arial"/>
          <w:sz w:val="28"/>
          <w:szCs w:val="24"/>
        </w:rPr>
      </w:pPr>
    </w:p>
    <w:p w14:paraId="1C32B329" w14:textId="77777777" w:rsidR="008C622A" w:rsidRPr="00C659F1" w:rsidRDefault="008C622A" w:rsidP="008C622A">
      <w:pPr>
        <w:pStyle w:val="Style1"/>
      </w:pPr>
      <w:r>
        <w:t>Missed Academic Work</w:t>
      </w:r>
    </w:p>
    <w:p w14:paraId="600FF34D" w14:textId="77777777" w:rsidR="008C622A" w:rsidRPr="000F4379" w:rsidRDefault="008C622A" w:rsidP="008C622A">
      <w:pPr>
        <w:spacing w:after="0" w:line="240" w:lineRule="auto"/>
        <w:rPr>
          <w:rFonts w:ascii="Arial" w:hAnsi="Arial" w:cs="Arial"/>
          <w:sz w:val="28"/>
          <w:szCs w:val="24"/>
        </w:rPr>
      </w:pPr>
    </w:p>
    <w:p w14:paraId="5EF5AEC8" w14:textId="77777777" w:rsidR="008C622A" w:rsidRPr="00651CC6" w:rsidRDefault="008C622A" w:rsidP="008C622A">
      <w:pPr>
        <w:rPr>
          <w:rFonts w:ascii="Arial" w:hAnsi="Arial" w:cs="Arial"/>
          <w:color w:val="000000"/>
          <w:sz w:val="18"/>
          <w:szCs w:val="18"/>
        </w:rPr>
      </w:pPr>
      <w:r w:rsidRPr="0049301C">
        <w:rPr>
          <w:rFonts w:ascii="Arial" w:hAnsi="Arial" w:cs="Arial"/>
          <w:b/>
          <w:bCs/>
          <w:i/>
          <w:iCs/>
          <w:sz w:val="28"/>
          <w:szCs w:val="28"/>
        </w:rPr>
        <w:t>Missed Mid-Term Examinations / Tests / Class Participation</w:t>
      </w:r>
      <w:r w:rsidRPr="00651CC6">
        <w:rPr>
          <w:rFonts w:ascii="Arial" w:hAnsi="Arial" w:cs="Arial"/>
          <w:color w:val="000000"/>
          <w:sz w:val="18"/>
          <w:szCs w:val="18"/>
        </w:rPr>
        <w:t> </w:t>
      </w:r>
    </w:p>
    <w:p w14:paraId="75083FC9"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bookmarkStart w:id="2" w:name="_Hlk78358590"/>
      <w:r w:rsidRPr="00602C06">
        <w:rPr>
          <w:rFonts w:ascii="Arial" w:hAnsi="Arial" w:cs="Arial"/>
          <w:color w:val="242424"/>
          <w:bdr w:val="none" w:sz="0" w:space="0" w:color="auto" w:frame="1"/>
        </w:rPr>
        <w:t>Please do not use the online McMaster Student Absence Form (MSAF) as this is for Undergraduate students only. The MFIN program will not accept an MSAF.</w:t>
      </w:r>
    </w:p>
    <w:p w14:paraId="5883F422"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 </w:t>
      </w:r>
    </w:p>
    <w:p w14:paraId="5939AEC4"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Students can apply for relief of missed term work if they have or are going to miss an evaluated portion of their course. Please contact the Program Administrator for more information.</w:t>
      </w:r>
    </w:p>
    <w:p w14:paraId="14F27D0F"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 </w:t>
      </w:r>
    </w:p>
    <w:p w14:paraId="35B4527C"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Requesting Relief for Missed Term Work</w:t>
      </w:r>
    </w:p>
    <w:p w14:paraId="61CD3510"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 </w:t>
      </w:r>
    </w:p>
    <w:p w14:paraId="187994BC"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If a portion of your term work is missed for legitimate reasons, as determined by Program Administrator, the weight for that missed term work will be redistributed across the other assignments and exams of the course. For missed work, forms and supporting documentation must be submitted to Program Administrator within five (5) business days of missing the work or mid-term exam.</w:t>
      </w:r>
    </w:p>
    <w:p w14:paraId="0B4BB5AF"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 </w:t>
      </w:r>
    </w:p>
    <w:p w14:paraId="7285B5B1"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Requesting Relief for Term Work in Advance</w:t>
      </w:r>
    </w:p>
    <w:p w14:paraId="0E982D35"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If evaluated term work is missed, students can request for relief/special arrangement in advance.</w:t>
      </w:r>
    </w:p>
    <w:p w14:paraId="7F0AFEED"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Supporting documentation must be submitted to the Program Administrator at least ten (10) working days before the mid-term exam, test, assignment, etc.</w:t>
      </w:r>
    </w:p>
    <w:p w14:paraId="63E2BE89"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 </w:t>
      </w:r>
    </w:p>
    <w:p w14:paraId="0CB471F4" w14:textId="77777777" w:rsidR="00602C06" w:rsidRDefault="00602C06" w:rsidP="00602C06">
      <w:pPr>
        <w:pStyle w:val="NormalWeb"/>
        <w:shd w:val="clear" w:color="auto" w:fill="FFFFFF"/>
        <w:spacing w:before="0" w:beforeAutospacing="0" w:after="0" w:afterAutospacing="0"/>
        <w:rPr>
          <w:rFonts w:ascii="Arial" w:hAnsi="Arial" w:cs="Arial"/>
          <w:color w:val="242424"/>
          <w:bdr w:val="none" w:sz="0" w:space="0" w:color="auto" w:frame="1"/>
        </w:rPr>
      </w:pPr>
      <w:r w:rsidRPr="00602C06">
        <w:rPr>
          <w:rFonts w:ascii="Arial" w:hAnsi="Arial" w:cs="Arial"/>
          <w:color w:val="242424"/>
          <w:bdr w:val="none" w:sz="0" w:space="0" w:color="auto" w:frame="1"/>
        </w:rPr>
        <w:lastRenderedPageBreak/>
        <w:t>The program administrator will provide the required forms to the student. Please complete the Petition for Missed Term Work form in addition to:</w:t>
      </w:r>
    </w:p>
    <w:p w14:paraId="583AB14F"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p>
    <w:p w14:paraId="01844B80" w14:textId="6F8F3DED"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For medical reasons the McMaster University Student Health Certificate and for</w:t>
      </w:r>
    </w:p>
    <w:p w14:paraId="4B512745" w14:textId="77777777"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extenuating circumstances, appropriate documentation is required.</w:t>
      </w:r>
    </w:p>
    <w:p w14:paraId="035C5DA2" w14:textId="5B9B6D8C"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Due to a business commitment (for part-time students only), have your immediate</w:t>
      </w:r>
    </w:p>
    <w:p w14:paraId="0980CD72" w14:textId="77777777"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supervisor provide you with a letter on company letterhead stating that you are unable to be</w:t>
      </w:r>
    </w:p>
    <w:p w14:paraId="2D564DBB" w14:textId="77777777"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present due to a specific job commitment.</w:t>
      </w:r>
    </w:p>
    <w:p w14:paraId="62F0C511" w14:textId="74C66873"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For varsity reasons, have a designated University official provide a letter on university</w:t>
      </w:r>
    </w:p>
    <w:p w14:paraId="49C4F79D" w14:textId="77777777"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letterhead; or</w:t>
      </w:r>
    </w:p>
    <w:p w14:paraId="245C2518" w14:textId="7AA206C0"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For religious reasons, have your religious leader provide a letter stating that you are unable</w:t>
      </w:r>
    </w:p>
    <w:p w14:paraId="7E07C223" w14:textId="77777777" w:rsidR="00602C06" w:rsidRP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rPr>
      </w:pPr>
      <w:r w:rsidRPr="00602C06">
        <w:rPr>
          <w:rFonts w:ascii="Arial" w:hAnsi="Arial" w:cs="Arial"/>
          <w:color w:val="242424"/>
          <w:bdr w:val="none" w:sz="0" w:space="0" w:color="auto" w:frame="1"/>
        </w:rPr>
        <w:t>to be present due to a religious obligation.</w:t>
      </w:r>
    </w:p>
    <w:p w14:paraId="0AAFB04E" w14:textId="77777777" w:rsidR="00602C06" w:rsidRDefault="00602C06" w:rsidP="00602C06">
      <w:pPr>
        <w:pStyle w:val="NormalWeb"/>
        <w:numPr>
          <w:ilvl w:val="0"/>
          <w:numId w:val="16"/>
        </w:numPr>
        <w:shd w:val="clear" w:color="auto" w:fill="FFFFFF"/>
        <w:spacing w:before="0" w:beforeAutospacing="0" w:after="0" w:afterAutospacing="0"/>
        <w:rPr>
          <w:rFonts w:ascii="Arial" w:hAnsi="Arial" w:cs="Arial"/>
          <w:color w:val="242424"/>
          <w:bdr w:val="none" w:sz="0" w:space="0" w:color="auto" w:frame="1"/>
        </w:rPr>
      </w:pPr>
      <w:r w:rsidRPr="00602C06">
        <w:rPr>
          <w:rFonts w:ascii="Arial" w:hAnsi="Arial" w:cs="Arial"/>
          <w:color w:val="242424"/>
          <w:bdr w:val="none" w:sz="0" w:space="0" w:color="auto" w:frame="1"/>
        </w:rPr>
        <w:t>In all cases, the request must be handled by The Program Administrator. The appropriate distribution of re-weighting term work will be determined by the instructor. Submitting a request does not guarantee approval or special consideration.</w:t>
      </w:r>
    </w:p>
    <w:p w14:paraId="1E91F160" w14:textId="77777777" w:rsidR="00602C06" w:rsidRPr="00602C06" w:rsidRDefault="00602C06" w:rsidP="00602C06">
      <w:pPr>
        <w:pStyle w:val="NormalWeb"/>
        <w:shd w:val="clear" w:color="auto" w:fill="FFFFFF"/>
        <w:spacing w:before="0" w:beforeAutospacing="0" w:after="0" w:afterAutospacing="0"/>
        <w:rPr>
          <w:rFonts w:ascii="Arial" w:hAnsi="Arial" w:cs="Arial"/>
          <w:color w:val="242424"/>
        </w:rPr>
      </w:pPr>
    </w:p>
    <w:p w14:paraId="4BB51BA4" w14:textId="6E926794" w:rsidR="008C622A" w:rsidRPr="004069F7" w:rsidRDefault="000C54CB" w:rsidP="008C622A">
      <w:pPr>
        <w:pStyle w:val="Style1"/>
      </w:pPr>
      <w:r>
        <w:t xml:space="preserve">Academic Accommodation </w:t>
      </w:r>
      <w:r w:rsidR="00F9676F">
        <w:t>for</w:t>
      </w:r>
      <w:r>
        <w:t xml:space="preserve"> </w:t>
      </w:r>
      <w:bookmarkEnd w:id="2"/>
      <w:r>
        <w:t>students with disabilities</w:t>
      </w:r>
    </w:p>
    <w:p w14:paraId="7DF24807" w14:textId="77777777" w:rsidR="008C622A" w:rsidRPr="00724B3F" w:rsidRDefault="008C622A" w:rsidP="008C622A">
      <w:pPr>
        <w:spacing w:after="0" w:line="240" w:lineRule="auto"/>
        <w:rPr>
          <w:rFonts w:ascii="Arial" w:hAnsi="Arial" w:cs="Arial"/>
          <w:sz w:val="24"/>
          <w:szCs w:val="24"/>
        </w:rPr>
      </w:pPr>
    </w:p>
    <w:p w14:paraId="52C2327F" w14:textId="77777777" w:rsidR="008C622A" w:rsidRPr="002F413B" w:rsidRDefault="008C622A" w:rsidP="008C622A">
      <w:pPr>
        <w:jc w:val="both"/>
        <w:rPr>
          <w:rFonts w:ascii="Arial" w:hAnsi="Arial" w:cs="Arial"/>
          <w:sz w:val="24"/>
          <w:szCs w:val="24"/>
        </w:rPr>
      </w:pPr>
      <w:r w:rsidRPr="002F413B">
        <w:rPr>
          <w:rFonts w:ascii="Arial" w:hAnsi="Arial" w:cs="Arial"/>
          <w:sz w:val="24"/>
          <w:szCs w:val="24"/>
        </w:rPr>
        <w:t>Student Accessibility Services (SAS) offers various support services for students with disabilities.  Students are required to inform SAS of accommodation needs for course work at the outset of term.  Students must forward a copy of such SAS accommodation to the instructor normally, within the first three (3) weeks of classes by setting up an appointment with the instructor.  If a student with a disability chooses NOT to take advantage of an SAS accommodation and chooses to sit for a regular exam, a petition for relief may not be filed after the examination is complete.  The SAS website is:</w:t>
      </w:r>
    </w:p>
    <w:p w14:paraId="7F181902" w14:textId="77777777" w:rsidR="008C622A" w:rsidRPr="002F413B" w:rsidRDefault="00B93A24" w:rsidP="008C622A">
      <w:pPr>
        <w:jc w:val="center"/>
        <w:rPr>
          <w:rFonts w:ascii="Arial" w:hAnsi="Arial" w:cs="Arial"/>
          <w:sz w:val="24"/>
          <w:szCs w:val="24"/>
        </w:rPr>
      </w:pPr>
      <w:hyperlink r:id="rId31" w:history="1">
        <w:r w:rsidR="008C622A" w:rsidRPr="002F413B">
          <w:rPr>
            <w:rStyle w:val="Hyperlink"/>
            <w:rFonts w:ascii="Arial" w:hAnsi="Arial" w:cs="Arial"/>
            <w:sz w:val="24"/>
            <w:szCs w:val="24"/>
          </w:rPr>
          <w:t>http://sas.mcmaster.ca</w:t>
        </w:r>
      </w:hyperlink>
      <w:r w:rsidR="008C622A" w:rsidRPr="002F413B">
        <w:rPr>
          <w:rFonts w:ascii="Arial" w:hAnsi="Arial" w:cs="Arial"/>
          <w:sz w:val="24"/>
          <w:szCs w:val="24"/>
        </w:rPr>
        <w:t xml:space="preserve"> </w:t>
      </w:r>
    </w:p>
    <w:p w14:paraId="611CB865" w14:textId="77777777" w:rsidR="009300A7" w:rsidRDefault="009300A7" w:rsidP="009300A7">
      <w:pPr>
        <w:spacing w:after="0" w:line="240" w:lineRule="auto"/>
        <w:rPr>
          <w:rFonts w:ascii="Arial" w:hAnsi="Arial" w:cs="Arial"/>
          <w:sz w:val="24"/>
          <w:szCs w:val="24"/>
        </w:rPr>
      </w:pPr>
    </w:p>
    <w:p w14:paraId="35745A2D" w14:textId="7F7E0344" w:rsidR="00C07B63" w:rsidRDefault="00281C0E" w:rsidP="009300A7">
      <w:pPr>
        <w:spacing w:after="0" w:line="240" w:lineRule="auto"/>
        <w:rPr>
          <w:rFonts w:ascii="Arial" w:hAnsi="Arial" w:cs="Arial"/>
          <w:sz w:val="24"/>
          <w:szCs w:val="24"/>
        </w:rPr>
      </w:pPr>
      <w:r>
        <w:rPr>
          <w:rFonts w:ascii="Arial" w:hAnsi="Arial" w:cs="Arial"/>
          <w:sz w:val="24"/>
          <w:szCs w:val="24"/>
        </w:rPr>
        <w:t xml:space="preserve">Students who are leveraging accommodation for tests and exams are supported by the SEAO.  </w:t>
      </w:r>
      <w:r w:rsidR="00C16DFB">
        <w:rPr>
          <w:rFonts w:ascii="Arial" w:hAnsi="Arial" w:cs="Arial"/>
          <w:sz w:val="24"/>
          <w:szCs w:val="24"/>
        </w:rPr>
        <w:t>These exams are written at the Ron Joyce Centre</w:t>
      </w:r>
      <w:r w:rsidR="00607675">
        <w:rPr>
          <w:rFonts w:ascii="Arial" w:hAnsi="Arial" w:cs="Arial"/>
          <w:sz w:val="24"/>
          <w:szCs w:val="24"/>
        </w:rPr>
        <w:t xml:space="preserve"> and do not take place in the </w:t>
      </w:r>
      <w:r w:rsidR="005D0070">
        <w:rPr>
          <w:rFonts w:ascii="Arial" w:hAnsi="Arial" w:cs="Arial"/>
          <w:sz w:val="24"/>
          <w:szCs w:val="24"/>
        </w:rPr>
        <w:t xml:space="preserve">Tim Nolan </w:t>
      </w:r>
      <w:r w:rsidR="00607675">
        <w:rPr>
          <w:rFonts w:ascii="Arial" w:hAnsi="Arial" w:cs="Arial"/>
          <w:sz w:val="24"/>
          <w:szCs w:val="24"/>
        </w:rPr>
        <w:t xml:space="preserve">Testing Centre.  Correspondence for accommodations </w:t>
      </w:r>
      <w:r w:rsidR="005D0070">
        <w:rPr>
          <w:rFonts w:ascii="Arial" w:hAnsi="Arial" w:cs="Arial"/>
          <w:sz w:val="24"/>
          <w:szCs w:val="24"/>
        </w:rPr>
        <w:t>is</w:t>
      </w:r>
      <w:r>
        <w:rPr>
          <w:rFonts w:ascii="Arial" w:hAnsi="Arial" w:cs="Arial"/>
          <w:sz w:val="24"/>
          <w:szCs w:val="24"/>
        </w:rPr>
        <w:t xml:space="preserve"> </w:t>
      </w:r>
      <w:r w:rsidR="00002C32">
        <w:rPr>
          <w:rFonts w:ascii="Arial" w:hAnsi="Arial" w:cs="Arial"/>
          <w:sz w:val="24"/>
          <w:szCs w:val="24"/>
        </w:rPr>
        <w:t xml:space="preserve">managed </w:t>
      </w:r>
      <w:r w:rsidR="00C16DFB">
        <w:rPr>
          <w:rFonts w:ascii="Arial" w:hAnsi="Arial" w:cs="Arial"/>
          <w:sz w:val="24"/>
          <w:szCs w:val="24"/>
        </w:rPr>
        <w:t xml:space="preserve">via the </w:t>
      </w:r>
      <w:hyperlink r:id="rId32" w:history="1">
        <w:r w:rsidR="00C16DFB" w:rsidRPr="00195FAC">
          <w:rPr>
            <w:rStyle w:val="Hyperlink"/>
            <w:rFonts w:ascii="Arial" w:hAnsi="Arial" w:cs="Arial"/>
            <w:sz w:val="24"/>
            <w:szCs w:val="24"/>
          </w:rPr>
          <w:t>DSBSAS@mcmaster.ca</w:t>
        </w:r>
      </w:hyperlink>
      <w:r w:rsidR="00C16DFB">
        <w:rPr>
          <w:rFonts w:ascii="Arial" w:hAnsi="Arial" w:cs="Arial"/>
          <w:sz w:val="24"/>
          <w:szCs w:val="24"/>
        </w:rPr>
        <w:t xml:space="preserve"> email address.</w:t>
      </w:r>
      <w:r w:rsidR="00002C32">
        <w:rPr>
          <w:rFonts w:ascii="Arial" w:hAnsi="Arial" w:cs="Arial"/>
          <w:sz w:val="24"/>
          <w:szCs w:val="24"/>
        </w:rPr>
        <w:t xml:space="preserve">  Students mus</w:t>
      </w:r>
      <w:r w:rsidR="00AE1B06">
        <w:rPr>
          <w:rFonts w:ascii="Arial" w:hAnsi="Arial" w:cs="Arial"/>
          <w:sz w:val="24"/>
          <w:szCs w:val="24"/>
        </w:rPr>
        <w:t xml:space="preserve">t communicate their intent to leverage accommodations on a test or exam </w:t>
      </w:r>
      <w:r w:rsidR="00002C32">
        <w:rPr>
          <w:rFonts w:ascii="Arial" w:hAnsi="Arial" w:cs="Arial"/>
          <w:sz w:val="24"/>
          <w:szCs w:val="24"/>
        </w:rPr>
        <w:t>a minimum of 10 business days prior to the assessment.</w:t>
      </w:r>
    </w:p>
    <w:p w14:paraId="20E0F838" w14:textId="77777777" w:rsidR="00C07B63" w:rsidRPr="00D6159C" w:rsidRDefault="00C07B63" w:rsidP="009300A7">
      <w:pPr>
        <w:spacing w:after="0" w:line="240" w:lineRule="auto"/>
        <w:rPr>
          <w:rFonts w:ascii="Arial" w:hAnsi="Arial" w:cs="Arial"/>
          <w:sz w:val="24"/>
          <w:szCs w:val="24"/>
        </w:rPr>
      </w:pPr>
    </w:p>
    <w:p w14:paraId="25DAE40B" w14:textId="75A3BC9E" w:rsidR="009300A7" w:rsidRPr="00D6159C" w:rsidRDefault="00F9676F" w:rsidP="009300A7">
      <w:pPr>
        <w:pStyle w:val="Style1"/>
      </w:pPr>
      <w:r>
        <w:t xml:space="preserve">Academic Accommodation for </w:t>
      </w:r>
      <w:r w:rsidR="009300A7">
        <w:t>Religious, Indigenous or Spiritual Observances (RISO)</w:t>
      </w:r>
    </w:p>
    <w:p w14:paraId="596B3C4E" w14:textId="77777777" w:rsidR="009300A7" w:rsidRPr="00D6159C" w:rsidRDefault="009300A7" w:rsidP="009300A7">
      <w:pPr>
        <w:spacing w:after="0" w:line="240" w:lineRule="auto"/>
        <w:rPr>
          <w:rFonts w:ascii="Arial" w:hAnsi="Arial" w:cs="Arial"/>
          <w:sz w:val="24"/>
          <w:szCs w:val="24"/>
        </w:rPr>
      </w:pPr>
    </w:p>
    <w:p w14:paraId="7D5A0E00" w14:textId="7DFA1108" w:rsidR="008C622A" w:rsidRPr="00B30D25" w:rsidRDefault="008C622A" w:rsidP="008C622A">
      <w:pPr>
        <w:spacing w:after="0" w:line="240" w:lineRule="auto"/>
        <w:rPr>
          <w:rFonts w:ascii="Arial" w:hAnsi="Arial" w:cs="Arial"/>
          <w:sz w:val="24"/>
          <w:szCs w:val="24"/>
        </w:rPr>
      </w:pPr>
      <w:r w:rsidRPr="00B30D25">
        <w:rPr>
          <w:rFonts w:ascii="Arial" w:hAnsi="Arial" w:cs="Arial"/>
          <w:sz w:val="24"/>
          <w:szCs w:val="24"/>
        </w:rPr>
        <w:t xml:space="preserve">Students requiring academic accommodation based on religious, indigenous or spiritual observances should follow the procedures set out in the </w:t>
      </w:r>
      <w:hyperlink r:id="rId33" w:history="1">
        <w:r w:rsidRPr="00B30D25">
          <w:rPr>
            <w:rFonts w:ascii="Arial" w:hAnsi="Arial" w:cs="Arial"/>
            <w:color w:val="0000FF"/>
            <w:sz w:val="24"/>
            <w:szCs w:val="24"/>
            <w:u w:val="single"/>
          </w:rPr>
          <w:t xml:space="preserve">RISO </w:t>
        </w:r>
      </w:hyperlink>
      <w:r w:rsidRPr="00B30D25">
        <w:rPr>
          <w:rFonts w:ascii="Arial" w:hAnsi="Arial" w:cs="Arial"/>
          <w:sz w:val="24"/>
          <w:szCs w:val="24"/>
        </w:rPr>
        <w:t>policy. Students should submit their request to the</w:t>
      </w:r>
      <w:r w:rsidR="00B762C9">
        <w:rPr>
          <w:rFonts w:ascii="Arial" w:hAnsi="Arial" w:cs="Arial"/>
          <w:sz w:val="24"/>
          <w:szCs w:val="24"/>
        </w:rPr>
        <w:t xml:space="preserve"> SEAO </w:t>
      </w:r>
      <w:r w:rsidRPr="00B30D25">
        <w:rPr>
          <w:rFonts w:ascii="Arial" w:hAnsi="Arial" w:cs="Arial"/>
          <w:b/>
          <w:i/>
          <w:sz w:val="24"/>
          <w:szCs w:val="24"/>
        </w:rPr>
        <w:t xml:space="preserve">normally within 10 working days </w:t>
      </w:r>
      <w:r w:rsidRPr="00B30D25">
        <w:rPr>
          <w:rFonts w:ascii="Arial" w:hAnsi="Arial" w:cs="Arial"/>
          <w:sz w:val="24"/>
          <w:szCs w:val="24"/>
        </w:rPr>
        <w:t xml:space="preserve">of the beginning of term in which they anticipate a need for </w:t>
      </w:r>
      <w:r w:rsidRPr="00B30D25">
        <w:rPr>
          <w:rFonts w:ascii="Arial" w:hAnsi="Arial" w:cs="Arial"/>
          <w:sz w:val="24"/>
          <w:szCs w:val="24"/>
        </w:rPr>
        <w:lastRenderedPageBreak/>
        <w:t>accommodatio</w:t>
      </w:r>
      <w:r w:rsidR="00B762C9">
        <w:rPr>
          <w:rFonts w:ascii="Arial" w:hAnsi="Arial" w:cs="Arial"/>
          <w:sz w:val="24"/>
          <w:szCs w:val="24"/>
        </w:rPr>
        <w:t>n</w:t>
      </w:r>
      <w:r w:rsidRPr="00B30D25">
        <w:rPr>
          <w:rFonts w:ascii="Arial" w:hAnsi="Arial" w:cs="Arial"/>
          <w:sz w:val="24"/>
          <w:szCs w:val="24"/>
        </w:rPr>
        <w:t>. Students should also contact their instructors as soon as possible to make alternative arrangements for classes, assignments, and tests.</w:t>
      </w:r>
    </w:p>
    <w:p w14:paraId="02D81D40" w14:textId="77777777" w:rsidR="008C622A" w:rsidRPr="00B30D25" w:rsidRDefault="008C622A" w:rsidP="008C622A">
      <w:pPr>
        <w:spacing w:after="0" w:line="240" w:lineRule="auto"/>
        <w:rPr>
          <w:sz w:val="24"/>
        </w:rPr>
      </w:pPr>
    </w:p>
    <w:p w14:paraId="07F3762C" w14:textId="50384C89" w:rsidR="00B30D25" w:rsidRPr="00D6159C" w:rsidRDefault="00B30D25" w:rsidP="00B30D25">
      <w:pPr>
        <w:pStyle w:val="Style1"/>
        <w:rPr>
          <w:sz w:val="24"/>
          <w:szCs w:val="24"/>
        </w:rPr>
      </w:pPr>
      <w:r>
        <w:t>Copyright and Recording</w:t>
      </w:r>
    </w:p>
    <w:p w14:paraId="37E6CE7B" w14:textId="77777777" w:rsidR="008C622A" w:rsidRPr="00B43D53" w:rsidRDefault="008C622A" w:rsidP="008C622A">
      <w:pPr>
        <w:spacing w:after="0" w:line="240" w:lineRule="auto"/>
        <w:rPr>
          <w:rFonts w:ascii="Arial" w:hAnsi="Arial" w:cs="Arial"/>
          <w:sz w:val="28"/>
          <w:szCs w:val="24"/>
          <w:highlight w:val="yellow"/>
        </w:rPr>
      </w:pPr>
    </w:p>
    <w:p w14:paraId="19FB3857" w14:textId="77777777" w:rsidR="008C622A" w:rsidRPr="00B30D25" w:rsidRDefault="008C622A" w:rsidP="008C622A">
      <w:pPr>
        <w:spacing w:after="0" w:line="240" w:lineRule="auto"/>
        <w:rPr>
          <w:rFonts w:ascii="Arial" w:hAnsi="Arial" w:cs="Arial"/>
          <w:sz w:val="24"/>
        </w:rPr>
      </w:pPr>
      <w:r w:rsidRPr="00B30D25">
        <w:rPr>
          <w:rFonts w:ascii="Arial" w:hAnsi="Arial" w:cs="Arial"/>
          <w:sz w:val="24"/>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30D25">
        <w:rPr>
          <w:rFonts w:ascii="Arial" w:hAnsi="Arial" w:cs="Arial"/>
          <w:b/>
          <w:sz w:val="24"/>
        </w:rPr>
        <w:t xml:space="preserve">including lectures </w:t>
      </w:r>
      <w:r w:rsidRPr="00B30D25">
        <w:rPr>
          <w:rFonts w:ascii="Arial" w:hAnsi="Arial" w:cs="Arial"/>
          <w:sz w:val="24"/>
        </w:rPr>
        <w:t xml:space="preserve">by University instructors. </w:t>
      </w:r>
    </w:p>
    <w:p w14:paraId="55AD1827" w14:textId="77777777" w:rsidR="008C622A" w:rsidRPr="00B30D25" w:rsidRDefault="008C622A" w:rsidP="008C622A">
      <w:pPr>
        <w:spacing w:after="0" w:line="240" w:lineRule="auto"/>
        <w:rPr>
          <w:rFonts w:ascii="Arial" w:hAnsi="Arial" w:cs="Arial"/>
          <w:sz w:val="24"/>
        </w:rPr>
      </w:pPr>
    </w:p>
    <w:p w14:paraId="303C90E1" w14:textId="28C41B9B" w:rsidR="008C622A" w:rsidRPr="008046A5" w:rsidRDefault="008C622A" w:rsidP="008C622A">
      <w:pPr>
        <w:spacing w:after="0" w:line="240" w:lineRule="auto"/>
        <w:rPr>
          <w:rFonts w:ascii="Arial" w:hAnsi="Arial" w:cs="Arial"/>
          <w:sz w:val="24"/>
        </w:rPr>
      </w:pPr>
      <w:r w:rsidRPr="00B30D25">
        <w:rPr>
          <w:rFonts w:ascii="Arial" w:hAnsi="Arial" w:cs="Arial"/>
          <w:sz w:val="24"/>
        </w:rPr>
        <w:t>The recording of lectures, tutorials, or other methods of instruction may occur during a course. Recording may be done by either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E8EE57A" w14:textId="77777777" w:rsidR="008C622A" w:rsidRPr="00724B3F" w:rsidRDefault="008C622A" w:rsidP="008C622A">
      <w:pPr>
        <w:spacing w:after="0" w:line="240" w:lineRule="auto"/>
        <w:rPr>
          <w:rFonts w:ascii="Arial" w:hAnsi="Arial" w:cs="Arial"/>
          <w:sz w:val="24"/>
          <w:szCs w:val="24"/>
        </w:rPr>
      </w:pPr>
    </w:p>
    <w:p w14:paraId="6B0635B6" w14:textId="77777777" w:rsidR="008C622A" w:rsidRPr="00FE4972" w:rsidRDefault="008C622A" w:rsidP="008C622A">
      <w:pPr>
        <w:pStyle w:val="Style1"/>
      </w:pPr>
      <w:r>
        <w:t>Potential Modification to the Course</w:t>
      </w:r>
    </w:p>
    <w:p w14:paraId="68477064" w14:textId="77777777" w:rsidR="008C622A" w:rsidRPr="00C659F1" w:rsidRDefault="008C622A" w:rsidP="008C622A">
      <w:pPr>
        <w:spacing w:after="0" w:line="240" w:lineRule="auto"/>
        <w:rPr>
          <w:rFonts w:ascii="Arial" w:hAnsi="Arial" w:cs="Arial"/>
          <w:sz w:val="28"/>
          <w:szCs w:val="24"/>
        </w:rPr>
      </w:pPr>
    </w:p>
    <w:p w14:paraId="17AF8E1D" w14:textId="77777777" w:rsidR="008C622A" w:rsidRDefault="008C622A" w:rsidP="008C622A">
      <w:pPr>
        <w:spacing w:after="0" w:line="240" w:lineRule="auto"/>
        <w:jc w:val="both"/>
        <w:rPr>
          <w:rFonts w:ascii="Arial" w:hAnsi="Arial" w:cs="Arial"/>
          <w:sz w:val="24"/>
        </w:rPr>
      </w:pPr>
      <w:r w:rsidRPr="00D06F38">
        <w:rPr>
          <w:rFonts w:ascii="Arial" w:hAnsi="Arial" w:cs="Arial"/>
          <w:sz w:val="24"/>
        </w:rPr>
        <w:t>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w:t>
      </w:r>
      <w:r>
        <w:rPr>
          <w:rFonts w:ascii="Arial" w:hAnsi="Arial" w:cs="Arial"/>
          <w:sz w:val="24"/>
        </w:rPr>
        <w:t xml:space="preserve">ortunity to comment on changes. </w:t>
      </w:r>
      <w:r w:rsidRPr="00D06F38">
        <w:rPr>
          <w:rFonts w:ascii="Arial" w:hAnsi="Arial" w:cs="Arial"/>
          <w:sz w:val="24"/>
        </w:rPr>
        <w:t>It is the responsibility of the student to check their McMaster email and course websites weekly during t</w:t>
      </w:r>
      <w:r>
        <w:rPr>
          <w:rFonts w:ascii="Arial" w:hAnsi="Arial" w:cs="Arial"/>
          <w:sz w:val="24"/>
        </w:rPr>
        <w:t xml:space="preserve">he term and to note any changes. </w:t>
      </w:r>
    </w:p>
    <w:p w14:paraId="1EEF7C0C" w14:textId="77777777" w:rsidR="008C622A" w:rsidRDefault="008C622A" w:rsidP="008C622A">
      <w:pPr>
        <w:spacing w:after="0" w:line="240" w:lineRule="auto"/>
        <w:rPr>
          <w:rFonts w:ascii="Arial" w:hAnsi="Arial" w:cs="Arial"/>
          <w:sz w:val="24"/>
          <w:szCs w:val="24"/>
        </w:rPr>
      </w:pPr>
    </w:p>
    <w:p w14:paraId="5A83801A" w14:textId="77777777" w:rsidR="008C622A" w:rsidRPr="00D06F38" w:rsidRDefault="008C622A" w:rsidP="008C622A">
      <w:pPr>
        <w:pStyle w:val="Style1"/>
      </w:pPr>
      <w:r>
        <w:t>Acknowledgement of Course Policies</w:t>
      </w:r>
    </w:p>
    <w:p w14:paraId="01D63B9E" w14:textId="77777777" w:rsidR="008C622A" w:rsidRDefault="008C622A" w:rsidP="008C622A">
      <w:pPr>
        <w:spacing w:after="0" w:line="240" w:lineRule="auto"/>
        <w:rPr>
          <w:rFonts w:ascii="Arial" w:hAnsi="Arial" w:cs="Arial"/>
          <w:sz w:val="24"/>
          <w:szCs w:val="24"/>
        </w:rPr>
      </w:pPr>
    </w:p>
    <w:p w14:paraId="12B9CB88" w14:textId="7C6ACAB3" w:rsidR="008C622A" w:rsidRDefault="008C622A" w:rsidP="008C622A">
      <w:pPr>
        <w:autoSpaceDE w:val="0"/>
        <w:autoSpaceDN w:val="0"/>
        <w:spacing w:after="0" w:line="240" w:lineRule="auto"/>
        <w:jc w:val="both"/>
        <w:rPr>
          <w:rFonts w:ascii="Arial" w:hAnsi="Arial" w:cs="Arial"/>
          <w:b/>
          <w:bCs/>
          <w:color w:val="000000"/>
          <w:sz w:val="24"/>
        </w:rPr>
      </w:pPr>
      <w:r w:rsidRPr="0006159A">
        <w:rPr>
          <w:rFonts w:ascii="Arial" w:hAnsi="Arial" w:cs="Arial"/>
          <w:color w:val="000000"/>
          <w:sz w:val="24"/>
        </w:rPr>
        <w:t xml:space="preserve">Your registration and continuous participation (e.g. on A2L, in the classroom, etc.) to the various learning activities of </w:t>
      </w:r>
      <w:r w:rsidR="004B0AD5">
        <w:rPr>
          <w:rFonts w:ascii="Arial" w:hAnsi="Arial" w:cs="Arial"/>
          <w:color w:val="000000"/>
          <w:sz w:val="24"/>
        </w:rPr>
        <w:t>FIN600</w:t>
      </w:r>
      <w:r w:rsidRPr="0006159A">
        <w:rPr>
          <w:rFonts w:ascii="Arial" w:hAnsi="Arial" w:cs="Arial"/>
          <w:color w:val="000000"/>
          <w:sz w:val="24"/>
        </w:rPr>
        <w:t xml:space="preserve"> will be considered to be an implicit acknowledgement of the course policies outlined above, or of any other that may be announced during lecture and/or on A2L. </w:t>
      </w:r>
      <w:r w:rsidRPr="0006159A">
        <w:rPr>
          <w:rFonts w:ascii="Arial" w:hAnsi="Arial" w:cs="Arial"/>
          <w:b/>
          <w:bCs/>
          <w:color w:val="000000"/>
          <w:sz w:val="24"/>
        </w:rPr>
        <w:t xml:space="preserve">It is your responsibility to read this course outline, to familiarize yourself with the course policies and to act accordingly. </w:t>
      </w:r>
    </w:p>
    <w:p w14:paraId="7CC1DD8C" w14:textId="77777777" w:rsidR="008C622A" w:rsidRPr="0006159A" w:rsidRDefault="008C622A" w:rsidP="008C622A">
      <w:pPr>
        <w:autoSpaceDE w:val="0"/>
        <w:autoSpaceDN w:val="0"/>
        <w:spacing w:after="0" w:line="240" w:lineRule="auto"/>
        <w:jc w:val="both"/>
        <w:rPr>
          <w:rFonts w:ascii="Arial" w:hAnsi="Arial" w:cs="Arial"/>
          <w:sz w:val="24"/>
        </w:rPr>
      </w:pPr>
    </w:p>
    <w:p w14:paraId="345D3D18" w14:textId="77777777" w:rsidR="008C622A" w:rsidRPr="0006159A" w:rsidRDefault="008C622A" w:rsidP="008C622A">
      <w:pPr>
        <w:spacing w:after="0" w:line="240" w:lineRule="auto"/>
        <w:jc w:val="both"/>
        <w:rPr>
          <w:rFonts w:ascii="Arial" w:hAnsi="Arial" w:cs="Arial"/>
          <w:sz w:val="24"/>
        </w:rPr>
      </w:pPr>
      <w:r w:rsidRPr="0006159A">
        <w:rPr>
          <w:rFonts w:ascii="Arial" w:hAnsi="Arial" w:cs="Arial"/>
          <w:sz w:val="24"/>
        </w:rPr>
        <w:t xml:space="preserve">Lack of awareness of the course policies </w:t>
      </w:r>
      <w:r w:rsidRPr="0006159A">
        <w:rPr>
          <w:rFonts w:ascii="Arial" w:hAnsi="Arial" w:cs="Arial"/>
          <w:b/>
          <w:bCs/>
          <w:sz w:val="24"/>
        </w:rPr>
        <w:t xml:space="preserve">cannot be invoked </w:t>
      </w:r>
      <w:r w:rsidRPr="0006159A">
        <w:rPr>
          <w:rFonts w:ascii="Arial" w:hAnsi="Arial" w:cs="Arial"/>
          <w:sz w:val="24"/>
        </w:rPr>
        <w:t>at any point during this course for failure to meet them. It is your responsibility to ask for clarification on any policies that you do not understand.</w:t>
      </w:r>
    </w:p>
    <w:p w14:paraId="582F02B3" w14:textId="77777777" w:rsidR="008C622A" w:rsidRDefault="008C622A" w:rsidP="008C622A">
      <w:pPr>
        <w:spacing w:after="0" w:line="240" w:lineRule="auto"/>
        <w:rPr>
          <w:rFonts w:ascii="Arial" w:hAnsi="Arial" w:cs="Arial"/>
          <w:sz w:val="24"/>
          <w:szCs w:val="24"/>
        </w:rPr>
      </w:pPr>
    </w:p>
    <w:p w14:paraId="04E19636" w14:textId="1F457CD6" w:rsidR="008C622A" w:rsidRDefault="008C622A" w:rsidP="008046A5">
      <w:pPr>
        <w:rPr>
          <w:rFonts w:ascii="Arial" w:hAnsi="Arial" w:cs="Arial"/>
          <w:sz w:val="24"/>
          <w:szCs w:val="24"/>
        </w:rPr>
      </w:pPr>
    </w:p>
    <w:p w14:paraId="0051C4C2" w14:textId="77777777" w:rsidR="008046A5" w:rsidRDefault="008046A5">
      <w:pPr>
        <w:rPr>
          <w:rFonts w:ascii="Arial" w:hAnsi="Arial" w:cs="Arial"/>
          <w:b/>
          <w:i/>
          <w:iCs/>
          <w:smallCaps/>
          <w:color w:val="000000" w:themeColor="text1"/>
          <w:sz w:val="28"/>
        </w:rPr>
      </w:pPr>
      <w:r>
        <w:br w:type="page"/>
      </w:r>
    </w:p>
    <w:p w14:paraId="4C5F7A5D" w14:textId="47D2E2C0" w:rsidR="008C622A" w:rsidRDefault="008C622A" w:rsidP="008C622A">
      <w:pPr>
        <w:pStyle w:val="Style1"/>
      </w:pPr>
      <w:r>
        <w:lastRenderedPageBreak/>
        <w:t>Course Schedule</w:t>
      </w:r>
    </w:p>
    <w:p w14:paraId="05E610C3" w14:textId="77777777" w:rsidR="008C622A" w:rsidRDefault="008C622A" w:rsidP="008C622A">
      <w:pPr>
        <w:spacing w:after="0" w:line="240" w:lineRule="auto"/>
        <w:rPr>
          <w:rFonts w:ascii="Arial" w:hAnsi="Arial" w:cs="Arial"/>
          <w:sz w:val="24"/>
          <w:szCs w:val="24"/>
        </w:rPr>
      </w:pPr>
    </w:p>
    <w:p w14:paraId="2063635B" w14:textId="57BABF98" w:rsidR="008C622A" w:rsidRPr="008046A5" w:rsidRDefault="008046A5" w:rsidP="008046A5">
      <w:pPr>
        <w:pStyle w:val="Title"/>
        <w:rPr>
          <w:bCs/>
          <w:sz w:val="24"/>
          <w:szCs w:val="24"/>
        </w:rPr>
      </w:pPr>
      <w:r w:rsidRPr="008046A5">
        <w:rPr>
          <w:bCs/>
          <w:sz w:val="24"/>
          <w:szCs w:val="24"/>
        </w:rPr>
        <w:t>F</w:t>
      </w:r>
      <w:r w:rsidR="004B0AD5">
        <w:rPr>
          <w:bCs/>
          <w:sz w:val="24"/>
          <w:szCs w:val="24"/>
        </w:rPr>
        <w:t>INANCE 600</w:t>
      </w:r>
      <w:r w:rsidRPr="008046A5">
        <w:rPr>
          <w:bCs/>
          <w:sz w:val="24"/>
          <w:szCs w:val="24"/>
        </w:rPr>
        <w:t xml:space="preserve"> - Financial R</w:t>
      </w:r>
      <w:r w:rsidR="004B0AD5">
        <w:rPr>
          <w:bCs/>
          <w:sz w:val="24"/>
          <w:szCs w:val="24"/>
        </w:rPr>
        <w:t xml:space="preserve">eporting &amp; </w:t>
      </w:r>
      <w:r w:rsidRPr="008046A5">
        <w:rPr>
          <w:bCs/>
          <w:sz w:val="24"/>
          <w:szCs w:val="24"/>
        </w:rPr>
        <w:t>M</w:t>
      </w:r>
      <w:r w:rsidR="004B0AD5">
        <w:rPr>
          <w:bCs/>
          <w:sz w:val="24"/>
          <w:szCs w:val="24"/>
        </w:rPr>
        <w:t>odeling</w:t>
      </w:r>
    </w:p>
    <w:p w14:paraId="1FE75854" w14:textId="6BD68628" w:rsidR="008C622A" w:rsidRPr="008046A5" w:rsidRDefault="008046A5" w:rsidP="008C622A">
      <w:pPr>
        <w:pStyle w:val="Title"/>
        <w:rPr>
          <w:bCs/>
          <w:sz w:val="24"/>
          <w:szCs w:val="24"/>
        </w:rPr>
      </w:pPr>
      <w:r w:rsidRPr="008046A5">
        <w:rPr>
          <w:bCs/>
          <w:sz w:val="24"/>
          <w:szCs w:val="24"/>
        </w:rPr>
        <w:t>Fall</w:t>
      </w:r>
      <w:r w:rsidR="008C622A" w:rsidRPr="008046A5">
        <w:rPr>
          <w:bCs/>
          <w:sz w:val="24"/>
          <w:szCs w:val="24"/>
        </w:rPr>
        <w:t xml:space="preserve"> 20</w:t>
      </w:r>
      <w:r w:rsidRPr="008046A5">
        <w:rPr>
          <w:bCs/>
          <w:sz w:val="24"/>
          <w:szCs w:val="24"/>
        </w:rPr>
        <w:t>23</w:t>
      </w:r>
      <w:r w:rsidR="008C622A" w:rsidRPr="008046A5">
        <w:rPr>
          <w:bCs/>
          <w:sz w:val="24"/>
          <w:szCs w:val="24"/>
        </w:rPr>
        <w:t xml:space="preserve"> Course Schedule</w:t>
      </w:r>
    </w:p>
    <w:p w14:paraId="09343FD2" w14:textId="77777777" w:rsidR="008C622A" w:rsidRDefault="008C622A" w:rsidP="008C622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159"/>
        <w:gridCol w:w="1716"/>
        <w:gridCol w:w="7541"/>
      </w:tblGrid>
      <w:tr w:rsidR="004B0AD5" w:rsidRPr="002362B4" w14:paraId="043CA9BF" w14:textId="77777777" w:rsidTr="004C5A91">
        <w:trPr>
          <w:tblHeader/>
        </w:trPr>
        <w:tc>
          <w:tcPr>
            <w:tcW w:w="1159" w:type="dxa"/>
            <w:vAlign w:val="center"/>
          </w:tcPr>
          <w:p w14:paraId="1C3EA407" w14:textId="77777777" w:rsidR="004B0AD5" w:rsidRPr="002362B4" w:rsidRDefault="004B0AD5" w:rsidP="004C5A91">
            <w:pPr>
              <w:pStyle w:val="Style3"/>
              <w:spacing w:line="276" w:lineRule="auto"/>
              <w:jc w:val="center"/>
              <w:rPr>
                <w:b/>
                <w:sz w:val="20"/>
                <w:szCs w:val="20"/>
              </w:rPr>
            </w:pPr>
            <w:r w:rsidRPr="002362B4">
              <w:rPr>
                <w:b/>
                <w:sz w:val="20"/>
                <w:szCs w:val="20"/>
              </w:rPr>
              <w:t>Week</w:t>
            </w:r>
          </w:p>
        </w:tc>
        <w:tc>
          <w:tcPr>
            <w:tcW w:w="1716" w:type="dxa"/>
            <w:vAlign w:val="center"/>
          </w:tcPr>
          <w:p w14:paraId="2A275AB0" w14:textId="77777777" w:rsidR="004B0AD5" w:rsidRPr="002362B4" w:rsidRDefault="004B0AD5" w:rsidP="004C5A91">
            <w:pPr>
              <w:pStyle w:val="Style3"/>
              <w:spacing w:line="276" w:lineRule="auto"/>
              <w:jc w:val="center"/>
              <w:rPr>
                <w:b/>
                <w:sz w:val="20"/>
                <w:szCs w:val="20"/>
              </w:rPr>
            </w:pPr>
            <w:r w:rsidRPr="002362B4">
              <w:rPr>
                <w:b/>
                <w:sz w:val="20"/>
                <w:szCs w:val="20"/>
              </w:rPr>
              <w:t>Date</w:t>
            </w:r>
          </w:p>
        </w:tc>
        <w:tc>
          <w:tcPr>
            <w:tcW w:w="7541" w:type="dxa"/>
            <w:vAlign w:val="center"/>
          </w:tcPr>
          <w:p w14:paraId="42CEE9FA" w14:textId="77777777" w:rsidR="004B0AD5" w:rsidRDefault="004B0AD5" w:rsidP="004C5A91">
            <w:pPr>
              <w:pStyle w:val="Style3"/>
              <w:spacing w:line="276" w:lineRule="auto"/>
              <w:jc w:val="center"/>
              <w:rPr>
                <w:b/>
                <w:sz w:val="20"/>
                <w:szCs w:val="20"/>
              </w:rPr>
            </w:pPr>
            <w:r w:rsidRPr="002362B4">
              <w:rPr>
                <w:b/>
                <w:sz w:val="20"/>
                <w:szCs w:val="20"/>
              </w:rPr>
              <w:t>Assignment</w:t>
            </w:r>
          </w:p>
          <w:p w14:paraId="16F30612" w14:textId="77777777" w:rsidR="004B0AD5" w:rsidRPr="002362B4" w:rsidRDefault="004B0AD5" w:rsidP="004C5A91">
            <w:pPr>
              <w:pStyle w:val="Style3"/>
              <w:spacing w:line="276" w:lineRule="auto"/>
              <w:jc w:val="center"/>
              <w:rPr>
                <w:b/>
                <w:sz w:val="20"/>
                <w:szCs w:val="20"/>
              </w:rPr>
            </w:pPr>
          </w:p>
        </w:tc>
      </w:tr>
      <w:tr w:rsidR="004B0AD5" w:rsidRPr="0089189E" w14:paraId="19BE9C80" w14:textId="77777777" w:rsidTr="004C5A91">
        <w:tc>
          <w:tcPr>
            <w:tcW w:w="1159" w:type="dxa"/>
            <w:vAlign w:val="center"/>
          </w:tcPr>
          <w:p w14:paraId="2648C99F"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1</w:t>
            </w:r>
          </w:p>
        </w:tc>
        <w:tc>
          <w:tcPr>
            <w:tcW w:w="1716" w:type="dxa"/>
            <w:vAlign w:val="center"/>
          </w:tcPr>
          <w:p w14:paraId="516BAC4E" w14:textId="77777777" w:rsidR="004B0AD5" w:rsidRPr="002362B4" w:rsidRDefault="004B0AD5" w:rsidP="004C5A91">
            <w:pPr>
              <w:jc w:val="center"/>
              <w:rPr>
                <w:rFonts w:ascii="Arial" w:hAnsi="Arial" w:cs="Arial"/>
                <w:sz w:val="20"/>
                <w:szCs w:val="20"/>
              </w:rPr>
            </w:pPr>
            <w:r>
              <w:rPr>
                <w:rFonts w:ascii="Arial" w:hAnsi="Arial" w:cs="Arial"/>
                <w:sz w:val="20"/>
                <w:szCs w:val="20"/>
              </w:rPr>
              <w:t>Sep 14</w:t>
            </w:r>
          </w:p>
        </w:tc>
        <w:tc>
          <w:tcPr>
            <w:tcW w:w="7541" w:type="dxa"/>
            <w:vAlign w:val="center"/>
          </w:tcPr>
          <w:p w14:paraId="2ABE1A7B" w14:textId="77777777" w:rsidR="004B0AD5" w:rsidRPr="0089189E" w:rsidRDefault="004B0AD5" w:rsidP="004C5A91">
            <w:pPr>
              <w:rPr>
                <w:rFonts w:ascii="Arial" w:hAnsi="Arial" w:cs="Arial"/>
                <w:sz w:val="20"/>
                <w:szCs w:val="20"/>
              </w:rPr>
            </w:pPr>
            <w:r w:rsidRPr="0089189E">
              <w:rPr>
                <w:rFonts w:ascii="Arial" w:hAnsi="Arial" w:cs="Arial"/>
                <w:sz w:val="20"/>
                <w:szCs w:val="20"/>
              </w:rPr>
              <w:t>Discuss: Class Outline, Schedule, Participation, Courseware, Group work</w:t>
            </w:r>
          </w:p>
          <w:p w14:paraId="5A0ABAF9" w14:textId="77777777" w:rsidR="004B0AD5" w:rsidRPr="0089189E" w:rsidRDefault="004B0AD5" w:rsidP="004C5A91">
            <w:pPr>
              <w:rPr>
                <w:rFonts w:ascii="Arial" w:hAnsi="Arial" w:cs="Arial"/>
                <w:sz w:val="20"/>
                <w:szCs w:val="20"/>
              </w:rPr>
            </w:pPr>
            <w:r w:rsidRPr="0089189E">
              <w:rPr>
                <w:rFonts w:ascii="Arial" w:hAnsi="Arial" w:cs="Arial"/>
                <w:sz w:val="20"/>
                <w:szCs w:val="20"/>
              </w:rPr>
              <w:t>Identify two (2) companies for financial statement and ratio analysis</w:t>
            </w:r>
          </w:p>
          <w:p w14:paraId="68B3B793" w14:textId="77777777" w:rsidR="004B0AD5" w:rsidRPr="0089189E" w:rsidRDefault="004B0AD5" w:rsidP="004C5A91">
            <w:pPr>
              <w:rPr>
                <w:rFonts w:ascii="Arial" w:hAnsi="Arial" w:cs="Arial"/>
                <w:sz w:val="20"/>
                <w:szCs w:val="20"/>
              </w:rPr>
            </w:pPr>
          </w:p>
          <w:p w14:paraId="5196696E"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1: Financial Statements and Business Decision</w:t>
            </w:r>
          </w:p>
          <w:p w14:paraId="12577170"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2: Investing &amp; Financing Decisions and the </w:t>
            </w:r>
            <w:r>
              <w:rPr>
                <w:rFonts w:ascii="Arial" w:hAnsi="Arial" w:cs="Arial"/>
                <w:sz w:val="20"/>
                <w:szCs w:val="20"/>
              </w:rPr>
              <w:t>Accounting System</w:t>
            </w:r>
          </w:p>
          <w:p w14:paraId="3FA78C50" w14:textId="77777777" w:rsidR="004B0AD5" w:rsidRPr="0089189E" w:rsidRDefault="004B0AD5" w:rsidP="004C5A91">
            <w:pPr>
              <w:rPr>
                <w:rFonts w:ascii="Arial" w:hAnsi="Arial" w:cs="Arial"/>
                <w:sz w:val="20"/>
                <w:szCs w:val="20"/>
              </w:rPr>
            </w:pPr>
          </w:p>
        </w:tc>
      </w:tr>
      <w:tr w:rsidR="004B0AD5" w:rsidRPr="0089189E" w14:paraId="6EDB13D5" w14:textId="77777777" w:rsidTr="004C5A91">
        <w:tc>
          <w:tcPr>
            <w:tcW w:w="1159" w:type="dxa"/>
            <w:vAlign w:val="center"/>
          </w:tcPr>
          <w:p w14:paraId="4086A042"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2</w:t>
            </w:r>
          </w:p>
        </w:tc>
        <w:tc>
          <w:tcPr>
            <w:tcW w:w="1716" w:type="dxa"/>
            <w:vAlign w:val="center"/>
          </w:tcPr>
          <w:p w14:paraId="07BEE1F1" w14:textId="77777777" w:rsidR="004B0AD5" w:rsidRPr="002362B4" w:rsidRDefault="004B0AD5" w:rsidP="004C5A91">
            <w:pPr>
              <w:jc w:val="center"/>
              <w:rPr>
                <w:rFonts w:ascii="Arial" w:hAnsi="Arial" w:cs="Arial"/>
                <w:sz w:val="20"/>
                <w:szCs w:val="20"/>
              </w:rPr>
            </w:pPr>
            <w:r>
              <w:rPr>
                <w:rFonts w:ascii="Arial" w:hAnsi="Arial" w:cs="Arial"/>
                <w:sz w:val="20"/>
                <w:szCs w:val="20"/>
              </w:rPr>
              <w:t>Sep 21</w:t>
            </w:r>
          </w:p>
        </w:tc>
        <w:tc>
          <w:tcPr>
            <w:tcW w:w="7541" w:type="dxa"/>
          </w:tcPr>
          <w:p w14:paraId="40EE857C"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3: Operating Decision and the Accounting System</w:t>
            </w:r>
          </w:p>
          <w:p w14:paraId="1983C2F6" w14:textId="77777777" w:rsidR="004B0AD5" w:rsidRPr="002362B4" w:rsidRDefault="004B0AD5" w:rsidP="004C5A91">
            <w:pPr>
              <w:rPr>
                <w:rFonts w:ascii="Arial" w:hAnsi="Arial" w:cs="Arial"/>
                <w:sz w:val="20"/>
                <w:szCs w:val="20"/>
              </w:rPr>
            </w:pPr>
          </w:p>
        </w:tc>
      </w:tr>
      <w:tr w:rsidR="004B0AD5" w:rsidRPr="0089189E" w14:paraId="00DAFBC0" w14:textId="77777777" w:rsidTr="004C5A91">
        <w:tc>
          <w:tcPr>
            <w:tcW w:w="1159" w:type="dxa"/>
            <w:vAlign w:val="center"/>
          </w:tcPr>
          <w:p w14:paraId="6594C29F"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3</w:t>
            </w:r>
          </w:p>
        </w:tc>
        <w:tc>
          <w:tcPr>
            <w:tcW w:w="1716" w:type="dxa"/>
            <w:vAlign w:val="center"/>
          </w:tcPr>
          <w:p w14:paraId="16FB2B5A" w14:textId="77777777" w:rsidR="004B0AD5" w:rsidRPr="002362B4" w:rsidRDefault="004B0AD5" w:rsidP="004C5A91">
            <w:pPr>
              <w:jc w:val="center"/>
              <w:rPr>
                <w:rFonts w:ascii="Arial" w:hAnsi="Arial" w:cs="Arial"/>
                <w:sz w:val="20"/>
                <w:szCs w:val="20"/>
              </w:rPr>
            </w:pPr>
            <w:r>
              <w:rPr>
                <w:rFonts w:ascii="Arial" w:hAnsi="Arial" w:cs="Arial"/>
                <w:sz w:val="20"/>
                <w:szCs w:val="20"/>
              </w:rPr>
              <w:t>Sep 28</w:t>
            </w:r>
          </w:p>
        </w:tc>
        <w:tc>
          <w:tcPr>
            <w:tcW w:w="7541" w:type="dxa"/>
          </w:tcPr>
          <w:p w14:paraId="3CBACA27"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4: Adjustments, Financial Statements and </w:t>
            </w:r>
            <w:r>
              <w:rPr>
                <w:rFonts w:ascii="Arial" w:hAnsi="Arial" w:cs="Arial"/>
                <w:sz w:val="20"/>
                <w:szCs w:val="20"/>
              </w:rPr>
              <w:t>the Closing Process</w:t>
            </w:r>
          </w:p>
          <w:p w14:paraId="64EA0552" w14:textId="77777777" w:rsidR="004B0AD5" w:rsidRPr="002362B4" w:rsidRDefault="004B0AD5" w:rsidP="004C5A91">
            <w:pPr>
              <w:rPr>
                <w:rFonts w:ascii="Arial" w:hAnsi="Arial" w:cs="Arial"/>
                <w:sz w:val="20"/>
                <w:szCs w:val="20"/>
              </w:rPr>
            </w:pPr>
          </w:p>
        </w:tc>
      </w:tr>
      <w:tr w:rsidR="004B0AD5" w:rsidRPr="0089189E" w14:paraId="4E733154" w14:textId="77777777" w:rsidTr="004C5A91">
        <w:tc>
          <w:tcPr>
            <w:tcW w:w="1159" w:type="dxa"/>
            <w:vAlign w:val="center"/>
          </w:tcPr>
          <w:p w14:paraId="6BF8A9DF"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4</w:t>
            </w:r>
          </w:p>
          <w:p w14:paraId="3D99C7E6" w14:textId="77777777" w:rsidR="004B0AD5" w:rsidRPr="002362B4" w:rsidRDefault="004B0AD5" w:rsidP="004C5A91">
            <w:pPr>
              <w:jc w:val="center"/>
              <w:rPr>
                <w:rFonts w:ascii="Arial" w:hAnsi="Arial" w:cs="Arial"/>
                <w:sz w:val="20"/>
                <w:szCs w:val="20"/>
              </w:rPr>
            </w:pPr>
          </w:p>
        </w:tc>
        <w:tc>
          <w:tcPr>
            <w:tcW w:w="1716" w:type="dxa"/>
            <w:vAlign w:val="center"/>
          </w:tcPr>
          <w:p w14:paraId="4F96998C" w14:textId="77777777" w:rsidR="004B0AD5" w:rsidRPr="002362B4" w:rsidRDefault="004B0AD5" w:rsidP="004C5A91">
            <w:pPr>
              <w:jc w:val="center"/>
              <w:rPr>
                <w:rFonts w:ascii="Arial" w:hAnsi="Arial" w:cs="Arial"/>
                <w:sz w:val="20"/>
                <w:szCs w:val="20"/>
              </w:rPr>
            </w:pPr>
            <w:r>
              <w:rPr>
                <w:rFonts w:ascii="Arial" w:hAnsi="Arial" w:cs="Arial"/>
                <w:sz w:val="20"/>
                <w:szCs w:val="20"/>
              </w:rPr>
              <w:t>Oct 5</w:t>
            </w:r>
          </w:p>
        </w:tc>
        <w:tc>
          <w:tcPr>
            <w:tcW w:w="7541" w:type="dxa"/>
          </w:tcPr>
          <w:p w14:paraId="5F8D6547"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5</w:t>
            </w:r>
            <w:r w:rsidRPr="0089189E">
              <w:rPr>
                <w:rFonts w:ascii="Arial" w:hAnsi="Arial" w:cs="Arial"/>
                <w:sz w:val="20"/>
                <w:szCs w:val="20"/>
              </w:rPr>
              <w:t>: Reporting and Interpreting Sales Revenue, Receivables and Cash</w:t>
            </w:r>
          </w:p>
        </w:tc>
      </w:tr>
      <w:tr w:rsidR="004B0AD5" w:rsidRPr="0089189E" w14:paraId="35361908" w14:textId="77777777" w:rsidTr="004C5A91">
        <w:tc>
          <w:tcPr>
            <w:tcW w:w="1159" w:type="dxa"/>
            <w:vAlign w:val="center"/>
          </w:tcPr>
          <w:p w14:paraId="343849DE" w14:textId="77777777" w:rsidR="004B0AD5" w:rsidRPr="002362B4" w:rsidRDefault="004B0AD5" w:rsidP="004C5A91">
            <w:pPr>
              <w:jc w:val="center"/>
              <w:rPr>
                <w:rFonts w:ascii="Arial" w:hAnsi="Arial" w:cs="Arial"/>
                <w:sz w:val="20"/>
                <w:szCs w:val="20"/>
              </w:rPr>
            </w:pPr>
            <w:r>
              <w:rPr>
                <w:rFonts w:ascii="Arial" w:hAnsi="Arial" w:cs="Arial"/>
                <w:sz w:val="20"/>
                <w:szCs w:val="20"/>
              </w:rPr>
              <w:t>5</w:t>
            </w:r>
          </w:p>
          <w:p w14:paraId="6E76A821" w14:textId="77777777" w:rsidR="004B0AD5" w:rsidRPr="002362B4" w:rsidRDefault="004B0AD5" w:rsidP="004C5A91">
            <w:pPr>
              <w:jc w:val="center"/>
              <w:rPr>
                <w:rFonts w:ascii="Arial" w:hAnsi="Arial" w:cs="Arial"/>
                <w:sz w:val="20"/>
                <w:szCs w:val="20"/>
              </w:rPr>
            </w:pPr>
          </w:p>
        </w:tc>
        <w:tc>
          <w:tcPr>
            <w:tcW w:w="1716" w:type="dxa"/>
            <w:vAlign w:val="center"/>
          </w:tcPr>
          <w:p w14:paraId="591CFC10" w14:textId="77777777" w:rsidR="004B0AD5" w:rsidRPr="002362B4" w:rsidRDefault="004B0AD5" w:rsidP="004C5A91">
            <w:pPr>
              <w:jc w:val="center"/>
              <w:rPr>
                <w:rFonts w:ascii="Arial" w:hAnsi="Arial" w:cs="Arial"/>
                <w:sz w:val="20"/>
                <w:szCs w:val="20"/>
              </w:rPr>
            </w:pPr>
            <w:r>
              <w:rPr>
                <w:rFonts w:ascii="Arial" w:hAnsi="Arial" w:cs="Arial"/>
                <w:sz w:val="20"/>
                <w:szCs w:val="20"/>
              </w:rPr>
              <w:t>Oct 12</w:t>
            </w:r>
          </w:p>
        </w:tc>
        <w:tc>
          <w:tcPr>
            <w:tcW w:w="7541" w:type="dxa"/>
          </w:tcPr>
          <w:p w14:paraId="47FED83D"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6</w:t>
            </w:r>
            <w:r w:rsidRPr="0089189E">
              <w:rPr>
                <w:rFonts w:ascii="Arial" w:hAnsi="Arial" w:cs="Arial"/>
                <w:sz w:val="20"/>
                <w:szCs w:val="20"/>
              </w:rPr>
              <w:t>: Reporting and Interpreting Cost of Sales</w:t>
            </w:r>
            <w:r>
              <w:rPr>
                <w:rFonts w:ascii="Arial" w:hAnsi="Arial" w:cs="Arial"/>
                <w:sz w:val="20"/>
                <w:szCs w:val="20"/>
              </w:rPr>
              <w:t xml:space="preserve"> </w:t>
            </w:r>
            <w:r w:rsidRPr="0089189E">
              <w:rPr>
                <w:rFonts w:ascii="Arial" w:hAnsi="Arial" w:cs="Arial"/>
                <w:sz w:val="20"/>
                <w:szCs w:val="20"/>
              </w:rPr>
              <w:t>&amp; Inventory</w:t>
            </w:r>
          </w:p>
          <w:p w14:paraId="16BA819E" w14:textId="77777777" w:rsidR="004B0AD5" w:rsidRPr="0089189E" w:rsidRDefault="004B0AD5" w:rsidP="004C5A91">
            <w:pPr>
              <w:rPr>
                <w:rFonts w:ascii="Arial" w:hAnsi="Arial" w:cs="Arial"/>
                <w:sz w:val="20"/>
                <w:szCs w:val="20"/>
              </w:rPr>
            </w:pPr>
          </w:p>
          <w:p w14:paraId="0C0B3BA1" w14:textId="77777777" w:rsidR="004B0AD5" w:rsidRPr="00F07431" w:rsidRDefault="004B0AD5" w:rsidP="004C5A91">
            <w:pPr>
              <w:rPr>
                <w:rFonts w:ascii="Arial" w:hAnsi="Arial" w:cs="Arial"/>
                <w:b/>
                <w:bCs/>
                <w:sz w:val="20"/>
                <w:szCs w:val="20"/>
              </w:rPr>
            </w:pPr>
            <w:r w:rsidRPr="00F07431">
              <w:rPr>
                <w:rFonts w:ascii="Arial" w:hAnsi="Arial" w:cs="Arial"/>
                <w:b/>
                <w:bCs/>
                <w:sz w:val="20"/>
                <w:szCs w:val="20"/>
              </w:rPr>
              <w:t>Group Project – One-page summary due</w:t>
            </w:r>
          </w:p>
          <w:p w14:paraId="25FB4FEE" w14:textId="77777777" w:rsidR="004B0AD5" w:rsidRPr="0089189E" w:rsidRDefault="004B0AD5" w:rsidP="004C5A91">
            <w:pPr>
              <w:rPr>
                <w:rFonts w:ascii="Arial" w:hAnsi="Arial" w:cs="Arial"/>
                <w:sz w:val="20"/>
                <w:szCs w:val="20"/>
              </w:rPr>
            </w:pPr>
          </w:p>
        </w:tc>
      </w:tr>
      <w:tr w:rsidR="004B0AD5" w:rsidRPr="0089189E" w14:paraId="7FD76C27" w14:textId="77777777" w:rsidTr="004C5A91">
        <w:tc>
          <w:tcPr>
            <w:tcW w:w="1159" w:type="dxa"/>
            <w:vAlign w:val="center"/>
          </w:tcPr>
          <w:p w14:paraId="776B0AE4" w14:textId="77777777" w:rsidR="004B0AD5" w:rsidRPr="002362B4" w:rsidRDefault="004B0AD5" w:rsidP="004C5A91">
            <w:pPr>
              <w:jc w:val="center"/>
              <w:rPr>
                <w:rFonts w:ascii="Arial" w:hAnsi="Arial" w:cs="Arial"/>
                <w:sz w:val="20"/>
                <w:szCs w:val="20"/>
              </w:rPr>
            </w:pPr>
          </w:p>
          <w:p w14:paraId="608DB580" w14:textId="77777777" w:rsidR="004B0AD5" w:rsidRPr="002362B4" w:rsidRDefault="004B0AD5" w:rsidP="004C5A91">
            <w:pPr>
              <w:jc w:val="center"/>
              <w:rPr>
                <w:rFonts w:ascii="Arial" w:hAnsi="Arial" w:cs="Arial"/>
                <w:sz w:val="20"/>
                <w:szCs w:val="20"/>
              </w:rPr>
            </w:pPr>
            <w:r>
              <w:rPr>
                <w:rFonts w:ascii="Arial" w:hAnsi="Arial" w:cs="Arial"/>
                <w:sz w:val="20"/>
                <w:szCs w:val="20"/>
              </w:rPr>
              <w:t>6</w:t>
            </w:r>
          </w:p>
          <w:p w14:paraId="3778E643" w14:textId="77777777" w:rsidR="004B0AD5" w:rsidRPr="002362B4" w:rsidRDefault="004B0AD5" w:rsidP="004C5A91">
            <w:pPr>
              <w:jc w:val="center"/>
              <w:rPr>
                <w:rFonts w:ascii="Arial" w:hAnsi="Arial" w:cs="Arial"/>
                <w:sz w:val="20"/>
                <w:szCs w:val="20"/>
              </w:rPr>
            </w:pPr>
          </w:p>
        </w:tc>
        <w:tc>
          <w:tcPr>
            <w:tcW w:w="1716" w:type="dxa"/>
            <w:vAlign w:val="center"/>
          </w:tcPr>
          <w:p w14:paraId="34266E5C" w14:textId="77777777" w:rsidR="004B0AD5" w:rsidRPr="002362B4" w:rsidRDefault="004B0AD5" w:rsidP="004C5A91">
            <w:pPr>
              <w:jc w:val="center"/>
              <w:rPr>
                <w:rFonts w:ascii="Arial" w:hAnsi="Arial" w:cs="Arial"/>
                <w:sz w:val="20"/>
                <w:szCs w:val="20"/>
              </w:rPr>
            </w:pPr>
            <w:r>
              <w:rPr>
                <w:rFonts w:ascii="Arial" w:hAnsi="Arial" w:cs="Arial"/>
                <w:sz w:val="20"/>
                <w:szCs w:val="20"/>
              </w:rPr>
              <w:t>Oct 19</w:t>
            </w:r>
          </w:p>
        </w:tc>
        <w:tc>
          <w:tcPr>
            <w:tcW w:w="7541" w:type="dxa"/>
          </w:tcPr>
          <w:p w14:paraId="416486FB"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7</w:t>
            </w:r>
            <w:r w:rsidRPr="0089189E">
              <w:rPr>
                <w:rFonts w:ascii="Arial" w:hAnsi="Arial" w:cs="Arial"/>
                <w:sz w:val="20"/>
                <w:szCs w:val="20"/>
              </w:rPr>
              <w:t xml:space="preserve">: Reporting and Interpreting </w:t>
            </w:r>
            <w:r>
              <w:rPr>
                <w:rFonts w:ascii="Arial" w:hAnsi="Arial" w:cs="Arial"/>
                <w:sz w:val="20"/>
                <w:szCs w:val="20"/>
              </w:rPr>
              <w:t>Long-Lived Assets</w:t>
            </w:r>
          </w:p>
          <w:p w14:paraId="489B1091" w14:textId="77777777" w:rsidR="004B0AD5" w:rsidRPr="0089189E" w:rsidRDefault="004B0AD5" w:rsidP="004C5A91">
            <w:pPr>
              <w:rPr>
                <w:rFonts w:ascii="Arial" w:hAnsi="Arial" w:cs="Arial"/>
                <w:sz w:val="20"/>
                <w:szCs w:val="20"/>
              </w:rPr>
            </w:pPr>
          </w:p>
        </w:tc>
      </w:tr>
      <w:tr w:rsidR="004B0AD5" w:rsidRPr="0089189E" w14:paraId="384161E1" w14:textId="77777777" w:rsidTr="004C5A91">
        <w:tc>
          <w:tcPr>
            <w:tcW w:w="1159" w:type="dxa"/>
            <w:vAlign w:val="center"/>
          </w:tcPr>
          <w:p w14:paraId="065D2070" w14:textId="77777777" w:rsidR="004B0AD5" w:rsidRPr="002362B4" w:rsidRDefault="004B0AD5" w:rsidP="004C5A91">
            <w:pPr>
              <w:jc w:val="center"/>
              <w:rPr>
                <w:rFonts w:ascii="Arial" w:hAnsi="Arial" w:cs="Arial"/>
                <w:sz w:val="20"/>
                <w:szCs w:val="20"/>
              </w:rPr>
            </w:pPr>
          </w:p>
          <w:p w14:paraId="3DB21D5D"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7</w:t>
            </w:r>
          </w:p>
          <w:p w14:paraId="751D46DC" w14:textId="77777777" w:rsidR="004B0AD5" w:rsidRPr="002362B4" w:rsidRDefault="004B0AD5" w:rsidP="004C5A91">
            <w:pPr>
              <w:jc w:val="center"/>
              <w:rPr>
                <w:rFonts w:ascii="Arial" w:hAnsi="Arial" w:cs="Arial"/>
                <w:sz w:val="20"/>
                <w:szCs w:val="20"/>
              </w:rPr>
            </w:pPr>
          </w:p>
        </w:tc>
        <w:tc>
          <w:tcPr>
            <w:tcW w:w="1716" w:type="dxa"/>
            <w:vAlign w:val="center"/>
          </w:tcPr>
          <w:p w14:paraId="7F344A19" w14:textId="77777777" w:rsidR="004B0AD5" w:rsidRDefault="004B0AD5" w:rsidP="004C5A91">
            <w:pPr>
              <w:jc w:val="center"/>
              <w:rPr>
                <w:rFonts w:ascii="Arial" w:hAnsi="Arial" w:cs="Arial"/>
                <w:sz w:val="20"/>
                <w:szCs w:val="20"/>
              </w:rPr>
            </w:pPr>
          </w:p>
          <w:p w14:paraId="140B9BBE" w14:textId="77777777" w:rsidR="004B0AD5" w:rsidRPr="002362B4" w:rsidRDefault="004B0AD5" w:rsidP="004C5A91">
            <w:pPr>
              <w:jc w:val="center"/>
              <w:rPr>
                <w:rFonts w:ascii="Arial" w:hAnsi="Arial" w:cs="Arial"/>
                <w:sz w:val="20"/>
                <w:szCs w:val="20"/>
              </w:rPr>
            </w:pPr>
            <w:r>
              <w:rPr>
                <w:rFonts w:ascii="Arial" w:hAnsi="Arial" w:cs="Arial"/>
                <w:sz w:val="20"/>
                <w:szCs w:val="20"/>
              </w:rPr>
              <w:t>Oct 26</w:t>
            </w:r>
          </w:p>
        </w:tc>
        <w:tc>
          <w:tcPr>
            <w:tcW w:w="7541" w:type="dxa"/>
          </w:tcPr>
          <w:p w14:paraId="1C6288D7"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8</w:t>
            </w:r>
            <w:r w:rsidRPr="0089189E">
              <w:rPr>
                <w:rFonts w:ascii="Arial" w:hAnsi="Arial" w:cs="Arial"/>
                <w:sz w:val="20"/>
                <w:szCs w:val="20"/>
              </w:rPr>
              <w:t>: Reporting and Interpreting Current Liabilities</w:t>
            </w:r>
          </w:p>
          <w:p w14:paraId="0B285828" w14:textId="77777777" w:rsidR="004B0AD5" w:rsidRPr="0089189E" w:rsidRDefault="004B0AD5" w:rsidP="004C5A91">
            <w:pPr>
              <w:rPr>
                <w:rFonts w:ascii="Arial" w:hAnsi="Arial" w:cs="Arial"/>
                <w:sz w:val="20"/>
                <w:szCs w:val="20"/>
              </w:rPr>
            </w:pPr>
          </w:p>
          <w:p w14:paraId="25CAA4EA" w14:textId="77777777" w:rsidR="004B0AD5" w:rsidRPr="00171E31" w:rsidRDefault="004B0AD5" w:rsidP="004C5A91">
            <w:pPr>
              <w:rPr>
                <w:rFonts w:ascii="Arial" w:hAnsi="Arial" w:cs="Arial"/>
                <w:b/>
                <w:bCs/>
                <w:sz w:val="20"/>
                <w:szCs w:val="20"/>
              </w:rPr>
            </w:pPr>
            <w:r w:rsidRPr="00171E31">
              <w:rPr>
                <w:rFonts w:ascii="Arial" w:hAnsi="Arial" w:cs="Arial"/>
                <w:b/>
                <w:bCs/>
                <w:sz w:val="20"/>
                <w:szCs w:val="20"/>
              </w:rPr>
              <w:t>Case Assignment Due</w:t>
            </w:r>
          </w:p>
          <w:p w14:paraId="6A256931" w14:textId="77777777" w:rsidR="004B0AD5" w:rsidRPr="0089189E" w:rsidRDefault="004B0AD5" w:rsidP="004C5A91">
            <w:pPr>
              <w:rPr>
                <w:rFonts w:ascii="Arial" w:hAnsi="Arial" w:cs="Arial"/>
                <w:sz w:val="20"/>
                <w:szCs w:val="20"/>
              </w:rPr>
            </w:pPr>
          </w:p>
        </w:tc>
      </w:tr>
      <w:tr w:rsidR="004B0AD5" w:rsidRPr="0089189E" w14:paraId="11F66C70" w14:textId="77777777" w:rsidTr="004C5A91">
        <w:tc>
          <w:tcPr>
            <w:tcW w:w="1159" w:type="dxa"/>
            <w:vAlign w:val="center"/>
          </w:tcPr>
          <w:p w14:paraId="3F54CFDA" w14:textId="77777777" w:rsidR="004B0AD5" w:rsidRPr="002362B4" w:rsidRDefault="004B0AD5" w:rsidP="004C5A91">
            <w:pPr>
              <w:jc w:val="center"/>
              <w:rPr>
                <w:rFonts w:ascii="Arial" w:hAnsi="Arial" w:cs="Arial"/>
                <w:sz w:val="20"/>
                <w:szCs w:val="20"/>
              </w:rPr>
            </w:pPr>
            <w:r>
              <w:rPr>
                <w:rFonts w:ascii="Arial" w:hAnsi="Arial" w:cs="Arial"/>
                <w:sz w:val="20"/>
                <w:szCs w:val="20"/>
              </w:rPr>
              <w:t>8</w:t>
            </w:r>
          </w:p>
        </w:tc>
        <w:tc>
          <w:tcPr>
            <w:tcW w:w="1716" w:type="dxa"/>
            <w:vAlign w:val="center"/>
          </w:tcPr>
          <w:p w14:paraId="33B6B33D" w14:textId="77777777" w:rsidR="004B0AD5" w:rsidRDefault="004B0AD5" w:rsidP="004C5A91">
            <w:pPr>
              <w:jc w:val="center"/>
              <w:rPr>
                <w:rFonts w:ascii="Arial" w:hAnsi="Arial" w:cs="Arial"/>
                <w:sz w:val="20"/>
                <w:szCs w:val="20"/>
              </w:rPr>
            </w:pPr>
            <w:r>
              <w:rPr>
                <w:rFonts w:ascii="Arial" w:hAnsi="Arial" w:cs="Arial"/>
                <w:sz w:val="20"/>
                <w:szCs w:val="20"/>
              </w:rPr>
              <w:t>Nov 2</w:t>
            </w:r>
          </w:p>
          <w:p w14:paraId="03070B39" w14:textId="77777777" w:rsidR="004B0AD5" w:rsidRDefault="004B0AD5" w:rsidP="004C5A91">
            <w:pPr>
              <w:jc w:val="center"/>
              <w:rPr>
                <w:rFonts w:ascii="Arial" w:hAnsi="Arial" w:cs="Arial"/>
                <w:sz w:val="20"/>
                <w:szCs w:val="20"/>
              </w:rPr>
            </w:pPr>
          </w:p>
        </w:tc>
        <w:tc>
          <w:tcPr>
            <w:tcW w:w="7541" w:type="dxa"/>
          </w:tcPr>
          <w:p w14:paraId="404637F0"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9</w:t>
            </w:r>
            <w:r w:rsidRPr="0089189E">
              <w:rPr>
                <w:rFonts w:ascii="Arial" w:hAnsi="Arial" w:cs="Arial"/>
                <w:sz w:val="20"/>
                <w:szCs w:val="20"/>
              </w:rPr>
              <w:t>: Reporting and Interpreting Non-Current Liabilities</w:t>
            </w:r>
          </w:p>
          <w:p w14:paraId="60DCCECD" w14:textId="77777777" w:rsidR="004B0AD5" w:rsidRPr="0089189E" w:rsidRDefault="004B0AD5" w:rsidP="004C5A91">
            <w:pPr>
              <w:rPr>
                <w:rFonts w:ascii="Arial" w:hAnsi="Arial" w:cs="Arial"/>
                <w:sz w:val="20"/>
                <w:szCs w:val="20"/>
              </w:rPr>
            </w:pPr>
          </w:p>
        </w:tc>
      </w:tr>
      <w:tr w:rsidR="004B0AD5" w:rsidRPr="0089189E" w14:paraId="72EFEA71" w14:textId="77777777" w:rsidTr="004C5A91">
        <w:tc>
          <w:tcPr>
            <w:tcW w:w="1159" w:type="dxa"/>
            <w:vAlign w:val="center"/>
          </w:tcPr>
          <w:p w14:paraId="35AAAF9F" w14:textId="77777777" w:rsidR="004B0AD5" w:rsidRPr="002362B4" w:rsidRDefault="004B0AD5" w:rsidP="004C5A91">
            <w:pPr>
              <w:jc w:val="center"/>
              <w:rPr>
                <w:rFonts w:ascii="Arial" w:hAnsi="Arial" w:cs="Arial"/>
                <w:sz w:val="20"/>
                <w:szCs w:val="20"/>
              </w:rPr>
            </w:pPr>
          </w:p>
          <w:p w14:paraId="702043AC" w14:textId="77777777" w:rsidR="004B0AD5" w:rsidRPr="002362B4" w:rsidRDefault="004B0AD5" w:rsidP="004C5A91">
            <w:pPr>
              <w:jc w:val="center"/>
              <w:rPr>
                <w:rFonts w:ascii="Arial" w:hAnsi="Arial" w:cs="Arial"/>
                <w:sz w:val="20"/>
                <w:szCs w:val="20"/>
              </w:rPr>
            </w:pPr>
            <w:r>
              <w:rPr>
                <w:rFonts w:ascii="Arial" w:hAnsi="Arial" w:cs="Arial"/>
                <w:sz w:val="20"/>
                <w:szCs w:val="20"/>
              </w:rPr>
              <w:t>9</w:t>
            </w:r>
          </w:p>
          <w:p w14:paraId="20D10051" w14:textId="77777777" w:rsidR="004B0AD5" w:rsidRPr="002362B4" w:rsidRDefault="004B0AD5" w:rsidP="004C5A91">
            <w:pPr>
              <w:jc w:val="center"/>
              <w:rPr>
                <w:rFonts w:ascii="Arial" w:hAnsi="Arial" w:cs="Arial"/>
                <w:sz w:val="20"/>
                <w:szCs w:val="20"/>
              </w:rPr>
            </w:pPr>
          </w:p>
        </w:tc>
        <w:tc>
          <w:tcPr>
            <w:tcW w:w="1716" w:type="dxa"/>
            <w:vAlign w:val="center"/>
          </w:tcPr>
          <w:p w14:paraId="0D05ED62" w14:textId="77777777" w:rsidR="004B0AD5" w:rsidRPr="002362B4" w:rsidRDefault="004B0AD5" w:rsidP="004C5A91">
            <w:pPr>
              <w:jc w:val="center"/>
              <w:rPr>
                <w:rFonts w:ascii="Arial" w:hAnsi="Arial" w:cs="Arial"/>
                <w:sz w:val="20"/>
                <w:szCs w:val="20"/>
              </w:rPr>
            </w:pPr>
            <w:r>
              <w:rPr>
                <w:rFonts w:ascii="Arial" w:hAnsi="Arial" w:cs="Arial"/>
                <w:sz w:val="20"/>
                <w:szCs w:val="20"/>
              </w:rPr>
              <w:t>Nov 9</w:t>
            </w:r>
          </w:p>
        </w:tc>
        <w:tc>
          <w:tcPr>
            <w:tcW w:w="7541" w:type="dxa"/>
          </w:tcPr>
          <w:p w14:paraId="377086CB"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1</w:t>
            </w:r>
            <w:r>
              <w:rPr>
                <w:rFonts w:ascii="Arial" w:hAnsi="Arial" w:cs="Arial"/>
                <w:sz w:val="20"/>
                <w:szCs w:val="20"/>
              </w:rPr>
              <w:t>0</w:t>
            </w:r>
            <w:r w:rsidRPr="0089189E">
              <w:rPr>
                <w:rFonts w:ascii="Arial" w:hAnsi="Arial" w:cs="Arial"/>
                <w:sz w:val="20"/>
                <w:szCs w:val="20"/>
              </w:rPr>
              <w:t>: Reporting and Interpreting Shareholders’ Equity</w:t>
            </w:r>
          </w:p>
        </w:tc>
      </w:tr>
      <w:tr w:rsidR="004B0AD5" w:rsidRPr="0089189E" w14:paraId="4B826F41" w14:textId="77777777" w:rsidTr="004C5A91">
        <w:tc>
          <w:tcPr>
            <w:tcW w:w="1159" w:type="dxa"/>
            <w:vAlign w:val="center"/>
          </w:tcPr>
          <w:p w14:paraId="7901E2F0" w14:textId="77777777" w:rsidR="004B0AD5" w:rsidRPr="002362B4" w:rsidRDefault="004B0AD5" w:rsidP="004C5A91">
            <w:pPr>
              <w:jc w:val="center"/>
              <w:rPr>
                <w:rFonts w:ascii="Arial" w:hAnsi="Arial" w:cs="Arial"/>
                <w:sz w:val="20"/>
                <w:szCs w:val="20"/>
              </w:rPr>
            </w:pPr>
          </w:p>
          <w:p w14:paraId="586C14FC" w14:textId="77777777" w:rsidR="004B0AD5" w:rsidRPr="002362B4" w:rsidRDefault="004B0AD5" w:rsidP="004C5A91">
            <w:pPr>
              <w:jc w:val="center"/>
              <w:rPr>
                <w:rFonts w:ascii="Arial" w:hAnsi="Arial" w:cs="Arial"/>
                <w:sz w:val="20"/>
                <w:szCs w:val="20"/>
              </w:rPr>
            </w:pPr>
            <w:r>
              <w:rPr>
                <w:rFonts w:ascii="Arial" w:hAnsi="Arial" w:cs="Arial"/>
                <w:sz w:val="20"/>
                <w:szCs w:val="20"/>
              </w:rPr>
              <w:t>10</w:t>
            </w:r>
          </w:p>
          <w:p w14:paraId="456DF4DE" w14:textId="77777777" w:rsidR="004B0AD5" w:rsidRPr="002362B4" w:rsidRDefault="004B0AD5" w:rsidP="004C5A91">
            <w:pPr>
              <w:jc w:val="center"/>
              <w:rPr>
                <w:rFonts w:ascii="Arial" w:hAnsi="Arial" w:cs="Arial"/>
                <w:sz w:val="20"/>
                <w:szCs w:val="20"/>
              </w:rPr>
            </w:pPr>
          </w:p>
        </w:tc>
        <w:tc>
          <w:tcPr>
            <w:tcW w:w="1716" w:type="dxa"/>
            <w:vAlign w:val="center"/>
          </w:tcPr>
          <w:p w14:paraId="2657C304" w14:textId="77777777" w:rsidR="004B0AD5" w:rsidRPr="002362B4" w:rsidRDefault="004B0AD5" w:rsidP="004C5A91">
            <w:pPr>
              <w:jc w:val="center"/>
              <w:rPr>
                <w:rFonts w:ascii="Arial" w:hAnsi="Arial" w:cs="Arial"/>
                <w:sz w:val="20"/>
                <w:szCs w:val="20"/>
              </w:rPr>
            </w:pPr>
            <w:r>
              <w:rPr>
                <w:rFonts w:ascii="Arial" w:hAnsi="Arial" w:cs="Arial"/>
                <w:sz w:val="20"/>
                <w:szCs w:val="20"/>
              </w:rPr>
              <w:t>Nov 16</w:t>
            </w:r>
          </w:p>
        </w:tc>
        <w:tc>
          <w:tcPr>
            <w:tcW w:w="7541" w:type="dxa"/>
          </w:tcPr>
          <w:p w14:paraId="0FE1262E"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w:t>
            </w:r>
            <w:r>
              <w:rPr>
                <w:rFonts w:ascii="Arial" w:hAnsi="Arial" w:cs="Arial"/>
                <w:sz w:val="20"/>
                <w:szCs w:val="20"/>
              </w:rPr>
              <w:t>11</w:t>
            </w:r>
            <w:r w:rsidRPr="0089189E">
              <w:rPr>
                <w:rFonts w:ascii="Arial" w:hAnsi="Arial" w:cs="Arial"/>
                <w:sz w:val="20"/>
                <w:szCs w:val="20"/>
              </w:rPr>
              <w:t xml:space="preserve">: </w:t>
            </w:r>
            <w:r>
              <w:rPr>
                <w:rFonts w:ascii="Arial" w:hAnsi="Arial" w:cs="Arial"/>
                <w:sz w:val="20"/>
                <w:szCs w:val="20"/>
              </w:rPr>
              <w:t>Statement of</w:t>
            </w:r>
            <w:r w:rsidRPr="0089189E">
              <w:rPr>
                <w:rFonts w:ascii="Arial" w:hAnsi="Arial" w:cs="Arial"/>
                <w:sz w:val="20"/>
                <w:szCs w:val="20"/>
              </w:rPr>
              <w:t xml:space="preserve"> Cash Flow</w:t>
            </w:r>
            <w:r>
              <w:rPr>
                <w:rFonts w:ascii="Arial" w:hAnsi="Arial" w:cs="Arial"/>
                <w:sz w:val="20"/>
                <w:szCs w:val="20"/>
              </w:rPr>
              <w:t>s</w:t>
            </w:r>
          </w:p>
        </w:tc>
      </w:tr>
      <w:tr w:rsidR="004B0AD5" w:rsidRPr="0089189E" w14:paraId="0254D5A0" w14:textId="77777777" w:rsidTr="004C5A91">
        <w:tc>
          <w:tcPr>
            <w:tcW w:w="1159" w:type="dxa"/>
            <w:vAlign w:val="center"/>
          </w:tcPr>
          <w:p w14:paraId="65F2E175" w14:textId="77777777" w:rsidR="004B0AD5" w:rsidRPr="002362B4" w:rsidRDefault="004B0AD5" w:rsidP="004C5A91">
            <w:pPr>
              <w:jc w:val="center"/>
              <w:rPr>
                <w:rFonts w:ascii="Arial" w:hAnsi="Arial" w:cs="Arial"/>
                <w:sz w:val="20"/>
                <w:szCs w:val="20"/>
              </w:rPr>
            </w:pPr>
          </w:p>
          <w:p w14:paraId="31C04555"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1</w:t>
            </w:r>
            <w:r>
              <w:rPr>
                <w:rFonts w:ascii="Arial" w:hAnsi="Arial" w:cs="Arial"/>
                <w:sz w:val="20"/>
                <w:szCs w:val="20"/>
              </w:rPr>
              <w:t>1</w:t>
            </w:r>
          </w:p>
          <w:p w14:paraId="3830A313" w14:textId="77777777" w:rsidR="004B0AD5" w:rsidRPr="002362B4" w:rsidRDefault="004B0AD5" w:rsidP="004C5A91">
            <w:pPr>
              <w:jc w:val="center"/>
              <w:rPr>
                <w:rFonts w:ascii="Arial" w:hAnsi="Arial" w:cs="Arial"/>
                <w:sz w:val="20"/>
                <w:szCs w:val="20"/>
              </w:rPr>
            </w:pPr>
          </w:p>
        </w:tc>
        <w:tc>
          <w:tcPr>
            <w:tcW w:w="1716" w:type="dxa"/>
            <w:vAlign w:val="center"/>
          </w:tcPr>
          <w:p w14:paraId="3CECD789" w14:textId="77777777" w:rsidR="004B0AD5" w:rsidRPr="002362B4" w:rsidRDefault="004B0AD5" w:rsidP="004C5A91">
            <w:pPr>
              <w:jc w:val="center"/>
              <w:rPr>
                <w:rFonts w:ascii="Arial" w:hAnsi="Arial" w:cs="Arial"/>
                <w:sz w:val="20"/>
                <w:szCs w:val="20"/>
              </w:rPr>
            </w:pPr>
            <w:r>
              <w:rPr>
                <w:rFonts w:ascii="Arial" w:hAnsi="Arial" w:cs="Arial"/>
                <w:sz w:val="20"/>
                <w:szCs w:val="20"/>
              </w:rPr>
              <w:t>Nov 23</w:t>
            </w:r>
          </w:p>
        </w:tc>
        <w:tc>
          <w:tcPr>
            <w:tcW w:w="7541" w:type="dxa"/>
          </w:tcPr>
          <w:p w14:paraId="65156F1F" w14:textId="77777777" w:rsidR="004B0AD5" w:rsidRPr="0089189E" w:rsidRDefault="004B0AD5" w:rsidP="004C5A91">
            <w:pPr>
              <w:rPr>
                <w:rFonts w:ascii="Arial" w:hAnsi="Arial" w:cs="Arial"/>
                <w:sz w:val="20"/>
                <w:szCs w:val="20"/>
              </w:rPr>
            </w:pPr>
            <w:proofErr w:type="spellStart"/>
            <w:r w:rsidRPr="0089189E">
              <w:rPr>
                <w:rFonts w:ascii="Arial" w:hAnsi="Arial" w:cs="Arial"/>
                <w:sz w:val="20"/>
                <w:szCs w:val="20"/>
              </w:rPr>
              <w:t>Chp</w:t>
            </w:r>
            <w:proofErr w:type="spellEnd"/>
            <w:r w:rsidRPr="0089189E">
              <w:rPr>
                <w:rFonts w:ascii="Arial" w:hAnsi="Arial" w:cs="Arial"/>
                <w:sz w:val="20"/>
                <w:szCs w:val="20"/>
              </w:rPr>
              <w:t xml:space="preserve"> 12: Communicating Accounting Information and Analyzing Financial Statements</w:t>
            </w:r>
          </w:p>
        </w:tc>
      </w:tr>
      <w:tr w:rsidR="004B0AD5" w:rsidRPr="0089189E" w14:paraId="27DA2A6D" w14:textId="77777777" w:rsidTr="004C5A91">
        <w:tc>
          <w:tcPr>
            <w:tcW w:w="1159" w:type="dxa"/>
            <w:vAlign w:val="center"/>
          </w:tcPr>
          <w:p w14:paraId="0B941B0B" w14:textId="77777777" w:rsidR="004B0AD5" w:rsidRPr="002362B4" w:rsidRDefault="004B0AD5" w:rsidP="004C5A91">
            <w:pPr>
              <w:jc w:val="center"/>
              <w:rPr>
                <w:rFonts w:ascii="Arial" w:hAnsi="Arial" w:cs="Arial"/>
                <w:sz w:val="20"/>
                <w:szCs w:val="20"/>
              </w:rPr>
            </w:pPr>
          </w:p>
          <w:p w14:paraId="4BDE2627"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1</w:t>
            </w:r>
            <w:r>
              <w:rPr>
                <w:rFonts w:ascii="Arial" w:hAnsi="Arial" w:cs="Arial"/>
                <w:sz w:val="20"/>
                <w:szCs w:val="20"/>
              </w:rPr>
              <w:t>2</w:t>
            </w:r>
          </w:p>
          <w:p w14:paraId="246A76A2" w14:textId="77777777" w:rsidR="004B0AD5" w:rsidRPr="002362B4" w:rsidRDefault="004B0AD5" w:rsidP="004C5A91">
            <w:pPr>
              <w:jc w:val="center"/>
              <w:rPr>
                <w:rFonts w:ascii="Arial" w:hAnsi="Arial" w:cs="Arial"/>
                <w:sz w:val="20"/>
                <w:szCs w:val="20"/>
              </w:rPr>
            </w:pPr>
          </w:p>
        </w:tc>
        <w:tc>
          <w:tcPr>
            <w:tcW w:w="1716" w:type="dxa"/>
            <w:vAlign w:val="center"/>
          </w:tcPr>
          <w:p w14:paraId="2355F28E" w14:textId="77777777" w:rsidR="004B0AD5" w:rsidRPr="002362B4" w:rsidRDefault="004B0AD5" w:rsidP="004C5A91">
            <w:pPr>
              <w:jc w:val="center"/>
              <w:rPr>
                <w:rFonts w:ascii="Arial" w:hAnsi="Arial" w:cs="Arial"/>
                <w:sz w:val="20"/>
                <w:szCs w:val="20"/>
              </w:rPr>
            </w:pPr>
            <w:r>
              <w:rPr>
                <w:rFonts w:ascii="Arial" w:hAnsi="Arial" w:cs="Arial"/>
                <w:sz w:val="20"/>
                <w:szCs w:val="20"/>
              </w:rPr>
              <w:t>Nov 30</w:t>
            </w:r>
          </w:p>
        </w:tc>
        <w:tc>
          <w:tcPr>
            <w:tcW w:w="7541" w:type="dxa"/>
          </w:tcPr>
          <w:p w14:paraId="3346F2ED" w14:textId="77777777" w:rsidR="004B0AD5" w:rsidRDefault="004B0AD5" w:rsidP="004C5A91">
            <w:pPr>
              <w:rPr>
                <w:rFonts w:ascii="Arial" w:hAnsi="Arial" w:cs="Arial"/>
                <w:b/>
                <w:bCs/>
                <w:sz w:val="20"/>
                <w:szCs w:val="20"/>
              </w:rPr>
            </w:pPr>
          </w:p>
          <w:p w14:paraId="43E2308F" w14:textId="77777777" w:rsidR="004B0AD5" w:rsidRPr="006849CF" w:rsidRDefault="004B0AD5" w:rsidP="004C5A91">
            <w:pPr>
              <w:rPr>
                <w:rFonts w:ascii="Arial" w:hAnsi="Arial" w:cs="Arial"/>
                <w:b/>
                <w:bCs/>
                <w:sz w:val="20"/>
                <w:szCs w:val="20"/>
              </w:rPr>
            </w:pPr>
            <w:r>
              <w:rPr>
                <w:rFonts w:ascii="Arial" w:hAnsi="Arial" w:cs="Arial"/>
                <w:b/>
                <w:bCs/>
                <w:sz w:val="20"/>
                <w:szCs w:val="20"/>
              </w:rPr>
              <w:t xml:space="preserve">In-Class </w:t>
            </w:r>
            <w:r w:rsidRPr="006849CF">
              <w:rPr>
                <w:rFonts w:ascii="Arial" w:hAnsi="Arial" w:cs="Arial"/>
                <w:b/>
                <w:bCs/>
                <w:sz w:val="20"/>
                <w:szCs w:val="20"/>
              </w:rPr>
              <w:t>Exam</w:t>
            </w:r>
            <w:r w:rsidRPr="006849CF">
              <w:rPr>
                <w:rFonts w:ascii="Arial" w:hAnsi="Arial" w:cs="Arial"/>
                <w:b/>
                <w:bCs/>
                <w:sz w:val="20"/>
                <w:szCs w:val="20"/>
              </w:rPr>
              <w:br/>
              <w:t>Details: TBA</w:t>
            </w:r>
          </w:p>
          <w:p w14:paraId="576DBC35" w14:textId="77777777" w:rsidR="004B0AD5" w:rsidRPr="0089189E" w:rsidRDefault="004B0AD5" w:rsidP="004C5A91">
            <w:pPr>
              <w:rPr>
                <w:rFonts w:ascii="Arial" w:hAnsi="Arial" w:cs="Arial"/>
                <w:sz w:val="20"/>
                <w:szCs w:val="20"/>
              </w:rPr>
            </w:pPr>
          </w:p>
        </w:tc>
      </w:tr>
      <w:tr w:rsidR="004B0AD5" w:rsidRPr="002362B4" w14:paraId="6DF451FF" w14:textId="77777777" w:rsidTr="004C5A91">
        <w:tc>
          <w:tcPr>
            <w:tcW w:w="1159" w:type="dxa"/>
            <w:vAlign w:val="center"/>
          </w:tcPr>
          <w:p w14:paraId="779A6405" w14:textId="77777777" w:rsidR="004B0AD5" w:rsidRPr="002362B4" w:rsidRDefault="004B0AD5" w:rsidP="004C5A91">
            <w:pPr>
              <w:jc w:val="center"/>
              <w:rPr>
                <w:rFonts w:ascii="Arial" w:hAnsi="Arial" w:cs="Arial"/>
                <w:sz w:val="20"/>
                <w:szCs w:val="20"/>
              </w:rPr>
            </w:pPr>
          </w:p>
          <w:p w14:paraId="78FC1E81" w14:textId="77777777" w:rsidR="004B0AD5" w:rsidRPr="002362B4" w:rsidRDefault="004B0AD5" w:rsidP="004C5A91">
            <w:pPr>
              <w:jc w:val="center"/>
              <w:rPr>
                <w:rFonts w:ascii="Arial" w:hAnsi="Arial" w:cs="Arial"/>
                <w:sz w:val="20"/>
                <w:szCs w:val="20"/>
              </w:rPr>
            </w:pPr>
            <w:r w:rsidRPr="002362B4">
              <w:rPr>
                <w:rFonts w:ascii="Arial" w:hAnsi="Arial" w:cs="Arial"/>
                <w:sz w:val="20"/>
                <w:szCs w:val="20"/>
              </w:rPr>
              <w:t>1</w:t>
            </w:r>
            <w:r>
              <w:rPr>
                <w:rFonts w:ascii="Arial" w:hAnsi="Arial" w:cs="Arial"/>
                <w:sz w:val="20"/>
                <w:szCs w:val="20"/>
              </w:rPr>
              <w:t>3</w:t>
            </w:r>
          </w:p>
          <w:p w14:paraId="7B2B4374" w14:textId="77777777" w:rsidR="004B0AD5" w:rsidRPr="002362B4" w:rsidRDefault="004B0AD5" w:rsidP="004C5A91">
            <w:pPr>
              <w:jc w:val="center"/>
              <w:rPr>
                <w:rFonts w:ascii="Arial" w:hAnsi="Arial" w:cs="Arial"/>
                <w:sz w:val="20"/>
                <w:szCs w:val="20"/>
              </w:rPr>
            </w:pPr>
          </w:p>
        </w:tc>
        <w:tc>
          <w:tcPr>
            <w:tcW w:w="1716" w:type="dxa"/>
            <w:vAlign w:val="center"/>
          </w:tcPr>
          <w:p w14:paraId="45C7BE70" w14:textId="77777777" w:rsidR="004B0AD5" w:rsidRPr="002362B4" w:rsidRDefault="004B0AD5" w:rsidP="004C5A91">
            <w:pPr>
              <w:jc w:val="center"/>
              <w:rPr>
                <w:rFonts w:ascii="Arial" w:hAnsi="Arial" w:cs="Arial"/>
                <w:sz w:val="20"/>
                <w:szCs w:val="20"/>
              </w:rPr>
            </w:pPr>
            <w:r>
              <w:rPr>
                <w:rFonts w:ascii="Arial" w:hAnsi="Arial" w:cs="Arial"/>
                <w:sz w:val="20"/>
                <w:szCs w:val="20"/>
              </w:rPr>
              <w:t>Dec 7</w:t>
            </w:r>
          </w:p>
        </w:tc>
        <w:tc>
          <w:tcPr>
            <w:tcW w:w="7541" w:type="dxa"/>
          </w:tcPr>
          <w:p w14:paraId="1AE1ADED" w14:textId="77777777" w:rsidR="004B0AD5" w:rsidRDefault="004B0AD5" w:rsidP="004C5A91">
            <w:pPr>
              <w:rPr>
                <w:rFonts w:ascii="Arial" w:hAnsi="Arial" w:cs="Arial"/>
                <w:snapToGrid w:val="0"/>
                <w:color w:val="000000"/>
                <w:sz w:val="20"/>
                <w:szCs w:val="20"/>
              </w:rPr>
            </w:pPr>
          </w:p>
          <w:p w14:paraId="5EDA0B67" w14:textId="77777777" w:rsidR="004B0AD5" w:rsidRPr="002362B4" w:rsidRDefault="004B0AD5" w:rsidP="004C5A91">
            <w:pPr>
              <w:rPr>
                <w:rFonts w:ascii="Arial" w:hAnsi="Arial" w:cs="Arial"/>
                <w:snapToGrid w:val="0"/>
                <w:color w:val="000000"/>
                <w:sz w:val="20"/>
                <w:szCs w:val="20"/>
              </w:rPr>
            </w:pPr>
            <w:r w:rsidRPr="006756E2">
              <w:rPr>
                <w:rFonts w:ascii="Arial" w:hAnsi="Arial" w:cs="Arial"/>
                <w:b/>
                <w:bCs/>
                <w:snapToGrid w:val="0"/>
                <w:color w:val="000000"/>
                <w:sz w:val="20"/>
                <w:szCs w:val="20"/>
              </w:rPr>
              <w:t>Group report &amp; presentation due i</w:t>
            </w:r>
            <w:r>
              <w:rPr>
                <w:rFonts w:ascii="Arial" w:hAnsi="Arial" w:cs="Arial"/>
                <w:b/>
                <w:bCs/>
                <w:snapToGrid w:val="0"/>
                <w:color w:val="000000"/>
                <w:sz w:val="20"/>
                <w:szCs w:val="20"/>
              </w:rPr>
              <w:t>n lecture class</w:t>
            </w:r>
          </w:p>
        </w:tc>
      </w:tr>
    </w:tbl>
    <w:p w14:paraId="5E8D4ED6" w14:textId="77777777" w:rsidR="008C622A" w:rsidRDefault="008C622A" w:rsidP="008046A5">
      <w:pPr>
        <w:spacing w:after="0" w:line="240" w:lineRule="auto"/>
        <w:rPr>
          <w:rFonts w:ascii="Arial" w:hAnsi="Arial" w:cs="Arial"/>
          <w:sz w:val="24"/>
          <w:szCs w:val="24"/>
        </w:rPr>
      </w:pPr>
    </w:p>
    <w:sectPr w:rsidR="008C622A" w:rsidSect="00D60927">
      <w:headerReference w:type="default" r:id="rId34"/>
      <w:footerReference w:type="default" r:id="rId35"/>
      <w:pgSz w:w="12240" w:h="15840"/>
      <w:pgMar w:top="720" w:right="720" w:bottom="720" w:left="720" w:header="16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F3AF5" w14:textId="77777777" w:rsidR="00124E1C" w:rsidRDefault="00124E1C" w:rsidP="00962870">
      <w:pPr>
        <w:spacing w:after="0" w:line="240" w:lineRule="auto"/>
      </w:pPr>
      <w:r>
        <w:separator/>
      </w:r>
    </w:p>
  </w:endnote>
  <w:endnote w:type="continuationSeparator" w:id="0">
    <w:p w14:paraId="2B5535A7" w14:textId="77777777" w:rsidR="00124E1C" w:rsidRDefault="00124E1C" w:rsidP="0096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Narrow">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9116256"/>
      <w:docPartObj>
        <w:docPartGallery w:val="Page Numbers (Bottom of Page)"/>
        <w:docPartUnique/>
      </w:docPartObj>
    </w:sdtPr>
    <w:sdtEndPr>
      <w:rPr>
        <w:noProof/>
      </w:rPr>
    </w:sdtEndPr>
    <w:sdtContent>
      <w:p w14:paraId="208E2FA9" w14:textId="21EB1279" w:rsidR="008C622A" w:rsidRDefault="008C622A">
        <w:pPr>
          <w:pStyle w:val="Footer"/>
          <w:jc w:val="right"/>
        </w:pPr>
        <w:r>
          <w:fldChar w:fldCharType="begin"/>
        </w:r>
        <w:r>
          <w:instrText xml:space="preserve"> PAGE   \* MERGEFORMAT </w:instrText>
        </w:r>
        <w:r>
          <w:fldChar w:fldCharType="separate"/>
        </w:r>
        <w:r w:rsidR="00C90618">
          <w:rPr>
            <w:noProof/>
          </w:rPr>
          <w:t>1</w:t>
        </w:r>
        <w:r>
          <w:rPr>
            <w:noProof/>
          </w:rPr>
          <w:fldChar w:fldCharType="end"/>
        </w:r>
      </w:p>
    </w:sdtContent>
  </w:sdt>
  <w:p w14:paraId="09C7208B" w14:textId="77777777" w:rsidR="008C622A" w:rsidRDefault="008C6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98F9" w14:textId="77777777" w:rsidR="00124E1C" w:rsidRDefault="00124E1C" w:rsidP="00962870">
      <w:pPr>
        <w:spacing w:after="0" w:line="240" w:lineRule="auto"/>
      </w:pPr>
      <w:r>
        <w:separator/>
      </w:r>
    </w:p>
  </w:footnote>
  <w:footnote w:type="continuationSeparator" w:id="0">
    <w:p w14:paraId="6ADA2B79" w14:textId="77777777" w:rsidR="00124E1C" w:rsidRDefault="00124E1C" w:rsidP="00962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253A" w14:textId="7FDD1A05" w:rsidR="008C622A" w:rsidRDefault="00D60927">
    <w:pPr>
      <w:pStyle w:val="Header"/>
    </w:pPr>
    <w:r>
      <w:rPr>
        <w:noProof/>
      </w:rPr>
      <mc:AlternateContent>
        <mc:Choice Requires="wps">
          <w:drawing>
            <wp:anchor distT="45720" distB="45720" distL="114300" distR="114300" simplePos="0" relativeHeight="251663360" behindDoc="0" locked="0" layoutInCell="1" allowOverlap="1" wp14:anchorId="7F9BD700" wp14:editId="36E3A19B">
              <wp:simplePos x="0" y="0"/>
              <wp:positionH relativeFrom="margin">
                <wp:posOffset>1760855</wp:posOffset>
              </wp:positionH>
              <wp:positionV relativeFrom="topMargin">
                <wp:posOffset>304800</wp:posOffset>
              </wp:positionV>
              <wp:extent cx="3307080" cy="3511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51155"/>
                      </a:xfrm>
                      <a:prstGeom prst="rect">
                        <a:avLst/>
                      </a:prstGeom>
                      <a:noFill/>
                      <a:ln w="9525">
                        <a:noFill/>
                        <a:miter lim="800000"/>
                        <a:headEnd/>
                        <a:tailEnd/>
                      </a:ln>
                    </wps:spPr>
                    <wps:txbx>
                      <w:txbxContent>
                        <w:p w14:paraId="4A057405" w14:textId="481A74B7" w:rsidR="008C622A" w:rsidRPr="00D86F82" w:rsidRDefault="00F411EC" w:rsidP="003E5940">
                          <w:pPr>
                            <w:jc w:val="center"/>
                            <w:rPr>
                              <w:rFonts w:ascii="Arial" w:hAnsi="Arial" w:cs="Arial"/>
                              <w:sz w:val="28"/>
                              <w:szCs w:val="28"/>
                            </w:rPr>
                          </w:pPr>
                          <w:r>
                            <w:rPr>
                              <w:rFonts w:ascii="Arial" w:hAnsi="Arial" w:cs="Arial"/>
                              <w:sz w:val="28"/>
                              <w:szCs w:val="28"/>
                            </w:rPr>
                            <w:t>F</w:t>
                          </w:r>
                          <w:r w:rsidR="00B310A8">
                            <w:rPr>
                              <w:rFonts w:ascii="Arial" w:hAnsi="Arial" w:cs="Arial"/>
                              <w:sz w:val="28"/>
                              <w:szCs w:val="28"/>
                            </w:rPr>
                            <w:t>IN600</w:t>
                          </w:r>
                          <w:r>
                            <w:rPr>
                              <w:rFonts w:ascii="Arial" w:hAnsi="Arial" w:cs="Arial"/>
                              <w:sz w:val="28"/>
                              <w:szCs w:val="28"/>
                            </w:rPr>
                            <w:t xml:space="preserve"> Fall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BD700" id="_x0000_t202" coordsize="21600,21600" o:spt="202" path="m,l,21600r21600,l21600,xe">
              <v:stroke joinstyle="miter"/>
              <v:path gradientshapeok="t" o:connecttype="rect"/>
            </v:shapetype>
            <v:shape id="Text Box 2" o:spid="_x0000_s1026" type="#_x0000_t202" style="position:absolute;margin-left:138.65pt;margin-top:24pt;width:260.4pt;height:2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" filled="f" stroked="f">
              <v:textbox>
                <w:txbxContent>
                  <w:p w14:paraId="4A057405" w14:textId="481A74B7" w:rsidR="008C622A" w:rsidRPr="00D86F82" w:rsidRDefault="00F411EC" w:rsidP="003E5940">
                    <w:pPr>
                      <w:jc w:val="center"/>
                      <w:rPr>
                        <w:rFonts w:ascii="Arial" w:hAnsi="Arial" w:cs="Arial"/>
                        <w:sz w:val="28"/>
                        <w:szCs w:val="28"/>
                      </w:rPr>
                    </w:pPr>
                    <w:r>
                      <w:rPr>
                        <w:rFonts w:ascii="Arial" w:hAnsi="Arial" w:cs="Arial"/>
                        <w:sz w:val="28"/>
                        <w:szCs w:val="28"/>
                      </w:rPr>
                      <w:t>F</w:t>
                    </w:r>
                    <w:r w:rsidR="00B310A8">
                      <w:rPr>
                        <w:rFonts w:ascii="Arial" w:hAnsi="Arial" w:cs="Arial"/>
                        <w:sz w:val="28"/>
                        <w:szCs w:val="28"/>
                      </w:rPr>
                      <w:t>IN600</w:t>
                    </w:r>
                    <w:r>
                      <w:rPr>
                        <w:rFonts w:ascii="Arial" w:hAnsi="Arial" w:cs="Arial"/>
                        <w:sz w:val="28"/>
                        <w:szCs w:val="28"/>
                      </w:rPr>
                      <w:t xml:space="preserve"> Fall 2023</w:t>
                    </w:r>
                  </w:p>
                </w:txbxContent>
              </v:textbox>
              <w10:wrap type="square" anchorx="margin" anchory="margin"/>
            </v:shape>
          </w:pict>
        </mc:Fallback>
      </mc:AlternateContent>
    </w:r>
    <w:r w:rsidR="008C622A">
      <w:rPr>
        <w:noProof/>
      </w:rPr>
      <w:drawing>
        <wp:anchor distT="0" distB="0" distL="114300" distR="114300" simplePos="0" relativeHeight="251661312" behindDoc="1" locked="0" layoutInCell="1" allowOverlap="1" wp14:anchorId="0C03A6DE" wp14:editId="54B3E992">
          <wp:simplePos x="0" y="0"/>
          <wp:positionH relativeFrom="page">
            <wp:posOffset>5935980</wp:posOffset>
          </wp:positionH>
          <wp:positionV relativeFrom="page">
            <wp:posOffset>175260</wp:posOffset>
          </wp:positionV>
          <wp:extent cx="1785125" cy="1014984"/>
          <wp:effectExtent l="0" t="0" r="5715" b="1270"/>
          <wp:wrapTight wrapText="bothSides">
            <wp:wrapPolygon edited="0">
              <wp:start x="0" y="0"/>
              <wp:lineTo x="0" y="21357"/>
              <wp:lineTo x="21515" y="21357"/>
              <wp:lineTo x="21515" y="0"/>
              <wp:lineTo x="0" y="0"/>
            </wp:wrapPolygon>
          </wp:wrapTight>
          <wp:docPr id="2" name="Picture 2"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421" t="14661" r="2962" b="6887"/>
                  <a:stretch/>
                </pic:blipFill>
                <pic:spPr bwMode="auto">
                  <a:xfrm>
                    <a:off x="0" y="0"/>
                    <a:ext cx="1785125" cy="10149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22A">
      <w:rPr>
        <w:noProof/>
      </w:rPr>
      <w:drawing>
        <wp:anchor distT="0" distB="0" distL="114300" distR="114300" simplePos="0" relativeHeight="251659264" behindDoc="1" locked="0" layoutInCell="1" allowOverlap="1" wp14:anchorId="01CDFD84" wp14:editId="123EF46B">
          <wp:simplePos x="0" y="0"/>
          <wp:positionH relativeFrom="column">
            <wp:posOffset>-388620</wp:posOffset>
          </wp:positionH>
          <wp:positionV relativeFrom="page">
            <wp:posOffset>129540</wp:posOffset>
          </wp:positionV>
          <wp:extent cx="1889125" cy="876300"/>
          <wp:effectExtent l="0" t="0" r="0" b="0"/>
          <wp:wrapTight wrapText="bothSides">
            <wp:wrapPolygon edited="0">
              <wp:start x="0" y="0"/>
              <wp:lineTo x="0" y="21130"/>
              <wp:lineTo x="21346" y="21130"/>
              <wp:lineTo x="21346" y="0"/>
              <wp:lineTo x="0" y="0"/>
            </wp:wrapPolygon>
          </wp:wrapTight>
          <wp:docPr id="1" name="Picture 1" descr="http://www.degroote.mcmaster.ca/files/2015/04/degroote_mcmaster_tag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groote.mcmaster.ca/files/2015/04/degroote_mcmaster_tag_colou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2526" t="17245" r="49333" b="20658"/>
                  <a:stretch/>
                </pic:blipFill>
                <pic:spPr bwMode="auto">
                  <a:xfrm>
                    <a:off x="0" y="0"/>
                    <a:ext cx="1889125" cy="876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6898"/>
    <w:multiLevelType w:val="hybridMultilevel"/>
    <w:tmpl w:val="C09A63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1913A3"/>
    <w:multiLevelType w:val="hybridMultilevel"/>
    <w:tmpl w:val="7F6233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CE2"/>
    <w:multiLevelType w:val="hybridMultilevel"/>
    <w:tmpl w:val="E520A1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467E5"/>
    <w:multiLevelType w:val="hybridMultilevel"/>
    <w:tmpl w:val="5A1E870E"/>
    <w:lvl w:ilvl="0" w:tplc="29BC84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0060C"/>
    <w:multiLevelType w:val="hybridMultilevel"/>
    <w:tmpl w:val="624ECDD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C42"/>
    <w:multiLevelType w:val="hybridMultilevel"/>
    <w:tmpl w:val="7D9AE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33173"/>
    <w:multiLevelType w:val="hybridMultilevel"/>
    <w:tmpl w:val="6B56277A"/>
    <w:lvl w:ilvl="0" w:tplc="B760736C">
      <w:numFmt w:val="bullet"/>
      <w:lvlText w:val=""/>
      <w:lvlJc w:val="left"/>
      <w:pPr>
        <w:ind w:left="847" w:hanging="360"/>
      </w:pPr>
      <w:rPr>
        <w:rFonts w:ascii="Symbol" w:eastAsia="Symbol" w:hAnsi="Symbol" w:cs="Symbol" w:hint="default"/>
        <w:w w:val="100"/>
        <w:sz w:val="24"/>
        <w:szCs w:val="24"/>
        <w:lang w:val="en-US" w:eastAsia="en-US" w:bidi="ar-SA"/>
      </w:rPr>
    </w:lvl>
    <w:lvl w:ilvl="1" w:tplc="6CA0D07A">
      <w:numFmt w:val="bullet"/>
      <w:lvlText w:val="•"/>
      <w:lvlJc w:val="left"/>
      <w:pPr>
        <w:ind w:left="1793" w:hanging="360"/>
      </w:pPr>
      <w:rPr>
        <w:rFonts w:hint="default"/>
        <w:lang w:val="en-US" w:eastAsia="en-US" w:bidi="ar-SA"/>
      </w:rPr>
    </w:lvl>
    <w:lvl w:ilvl="2" w:tplc="52DE6948">
      <w:numFmt w:val="bullet"/>
      <w:lvlText w:val="•"/>
      <w:lvlJc w:val="left"/>
      <w:pPr>
        <w:ind w:left="2746" w:hanging="360"/>
      </w:pPr>
      <w:rPr>
        <w:rFonts w:hint="default"/>
        <w:lang w:val="en-US" w:eastAsia="en-US" w:bidi="ar-SA"/>
      </w:rPr>
    </w:lvl>
    <w:lvl w:ilvl="3" w:tplc="662AB786">
      <w:numFmt w:val="bullet"/>
      <w:lvlText w:val="•"/>
      <w:lvlJc w:val="left"/>
      <w:pPr>
        <w:ind w:left="3699" w:hanging="360"/>
      </w:pPr>
      <w:rPr>
        <w:rFonts w:hint="default"/>
        <w:lang w:val="en-US" w:eastAsia="en-US" w:bidi="ar-SA"/>
      </w:rPr>
    </w:lvl>
    <w:lvl w:ilvl="4" w:tplc="306E5B5A">
      <w:numFmt w:val="bullet"/>
      <w:lvlText w:val="•"/>
      <w:lvlJc w:val="left"/>
      <w:pPr>
        <w:ind w:left="4652" w:hanging="360"/>
      </w:pPr>
      <w:rPr>
        <w:rFonts w:hint="default"/>
        <w:lang w:val="en-US" w:eastAsia="en-US" w:bidi="ar-SA"/>
      </w:rPr>
    </w:lvl>
    <w:lvl w:ilvl="5" w:tplc="FC40B558">
      <w:numFmt w:val="bullet"/>
      <w:lvlText w:val="•"/>
      <w:lvlJc w:val="left"/>
      <w:pPr>
        <w:ind w:left="5605" w:hanging="360"/>
      </w:pPr>
      <w:rPr>
        <w:rFonts w:hint="default"/>
        <w:lang w:val="en-US" w:eastAsia="en-US" w:bidi="ar-SA"/>
      </w:rPr>
    </w:lvl>
    <w:lvl w:ilvl="6" w:tplc="923209B0">
      <w:numFmt w:val="bullet"/>
      <w:lvlText w:val="•"/>
      <w:lvlJc w:val="left"/>
      <w:pPr>
        <w:ind w:left="6558" w:hanging="360"/>
      </w:pPr>
      <w:rPr>
        <w:rFonts w:hint="default"/>
        <w:lang w:val="en-US" w:eastAsia="en-US" w:bidi="ar-SA"/>
      </w:rPr>
    </w:lvl>
    <w:lvl w:ilvl="7" w:tplc="06A44442">
      <w:numFmt w:val="bullet"/>
      <w:lvlText w:val="•"/>
      <w:lvlJc w:val="left"/>
      <w:pPr>
        <w:ind w:left="7511" w:hanging="360"/>
      </w:pPr>
      <w:rPr>
        <w:rFonts w:hint="default"/>
        <w:lang w:val="en-US" w:eastAsia="en-US" w:bidi="ar-SA"/>
      </w:rPr>
    </w:lvl>
    <w:lvl w:ilvl="8" w:tplc="E9B6A092">
      <w:numFmt w:val="bullet"/>
      <w:lvlText w:val="•"/>
      <w:lvlJc w:val="left"/>
      <w:pPr>
        <w:ind w:left="8464" w:hanging="360"/>
      </w:pPr>
      <w:rPr>
        <w:rFonts w:hint="default"/>
        <w:lang w:val="en-US" w:eastAsia="en-US" w:bidi="ar-SA"/>
      </w:rPr>
    </w:lvl>
  </w:abstractNum>
  <w:abstractNum w:abstractNumId="7" w15:restartNumberingAfterBreak="0">
    <w:nsid w:val="2B767AA5"/>
    <w:multiLevelType w:val="hybridMultilevel"/>
    <w:tmpl w:val="A81A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56756"/>
    <w:multiLevelType w:val="multilevel"/>
    <w:tmpl w:val="189A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540F5"/>
    <w:multiLevelType w:val="hybridMultilevel"/>
    <w:tmpl w:val="20EA16A4"/>
    <w:lvl w:ilvl="0" w:tplc="F94EEAEE">
      <w:start w:val="1"/>
      <w:numFmt w:val="bullet"/>
      <w:lvlText w:val="•"/>
      <w:lvlJc w:val="left"/>
      <w:pPr>
        <w:tabs>
          <w:tab w:val="num" w:pos="720"/>
        </w:tabs>
        <w:ind w:left="720" w:hanging="360"/>
      </w:pPr>
      <w:rPr>
        <w:rFonts w:ascii="Arial" w:hAnsi="Arial" w:hint="default"/>
      </w:rPr>
    </w:lvl>
    <w:lvl w:ilvl="1" w:tplc="37BCBAAA" w:tentative="1">
      <w:start w:val="1"/>
      <w:numFmt w:val="bullet"/>
      <w:lvlText w:val="•"/>
      <w:lvlJc w:val="left"/>
      <w:pPr>
        <w:tabs>
          <w:tab w:val="num" w:pos="1440"/>
        </w:tabs>
        <w:ind w:left="1440" w:hanging="360"/>
      </w:pPr>
      <w:rPr>
        <w:rFonts w:ascii="Arial" w:hAnsi="Arial" w:hint="default"/>
      </w:rPr>
    </w:lvl>
    <w:lvl w:ilvl="2" w:tplc="C55AA198" w:tentative="1">
      <w:start w:val="1"/>
      <w:numFmt w:val="bullet"/>
      <w:lvlText w:val="•"/>
      <w:lvlJc w:val="left"/>
      <w:pPr>
        <w:tabs>
          <w:tab w:val="num" w:pos="2160"/>
        </w:tabs>
        <w:ind w:left="2160" w:hanging="360"/>
      </w:pPr>
      <w:rPr>
        <w:rFonts w:ascii="Arial" w:hAnsi="Arial" w:hint="default"/>
      </w:rPr>
    </w:lvl>
    <w:lvl w:ilvl="3" w:tplc="E5C41E38" w:tentative="1">
      <w:start w:val="1"/>
      <w:numFmt w:val="bullet"/>
      <w:lvlText w:val="•"/>
      <w:lvlJc w:val="left"/>
      <w:pPr>
        <w:tabs>
          <w:tab w:val="num" w:pos="2880"/>
        </w:tabs>
        <w:ind w:left="2880" w:hanging="360"/>
      </w:pPr>
      <w:rPr>
        <w:rFonts w:ascii="Arial" w:hAnsi="Arial" w:hint="default"/>
      </w:rPr>
    </w:lvl>
    <w:lvl w:ilvl="4" w:tplc="C53899F8" w:tentative="1">
      <w:start w:val="1"/>
      <w:numFmt w:val="bullet"/>
      <w:lvlText w:val="•"/>
      <w:lvlJc w:val="left"/>
      <w:pPr>
        <w:tabs>
          <w:tab w:val="num" w:pos="3600"/>
        </w:tabs>
        <w:ind w:left="3600" w:hanging="360"/>
      </w:pPr>
      <w:rPr>
        <w:rFonts w:ascii="Arial" w:hAnsi="Arial" w:hint="default"/>
      </w:rPr>
    </w:lvl>
    <w:lvl w:ilvl="5" w:tplc="2A1CEEAE" w:tentative="1">
      <w:start w:val="1"/>
      <w:numFmt w:val="bullet"/>
      <w:lvlText w:val="•"/>
      <w:lvlJc w:val="left"/>
      <w:pPr>
        <w:tabs>
          <w:tab w:val="num" w:pos="4320"/>
        </w:tabs>
        <w:ind w:left="4320" w:hanging="360"/>
      </w:pPr>
      <w:rPr>
        <w:rFonts w:ascii="Arial" w:hAnsi="Arial" w:hint="default"/>
      </w:rPr>
    </w:lvl>
    <w:lvl w:ilvl="6" w:tplc="1820ED80" w:tentative="1">
      <w:start w:val="1"/>
      <w:numFmt w:val="bullet"/>
      <w:lvlText w:val="•"/>
      <w:lvlJc w:val="left"/>
      <w:pPr>
        <w:tabs>
          <w:tab w:val="num" w:pos="5040"/>
        </w:tabs>
        <w:ind w:left="5040" w:hanging="360"/>
      </w:pPr>
      <w:rPr>
        <w:rFonts w:ascii="Arial" w:hAnsi="Arial" w:hint="default"/>
      </w:rPr>
    </w:lvl>
    <w:lvl w:ilvl="7" w:tplc="E3E8EF3A" w:tentative="1">
      <w:start w:val="1"/>
      <w:numFmt w:val="bullet"/>
      <w:lvlText w:val="•"/>
      <w:lvlJc w:val="left"/>
      <w:pPr>
        <w:tabs>
          <w:tab w:val="num" w:pos="5760"/>
        </w:tabs>
        <w:ind w:left="5760" w:hanging="360"/>
      </w:pPr>
      <w:rPr>
        <w:rFonts w:ascii="Arial" w:hAnsi="Arial" w:hint="default"/>
      </w:rPr>
    </w:lvl>
    <w:lvl w:ilvl="8" w:tplc="06CC20E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1A7A5F"/>
    <w:multiLevelType w:val="hybridMultilevel"/>
    <w:tmpl w:val="A388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C3298"/>
    <w:multiLevelType w:val="hybridMultilevel"/>
    <w:tmpl w:val="2DCAFDBC"/>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65E87"/>
    <w:multiLevelType w:val="hybridMultilevel"/>
    <w:tmpl w:val="16F621EA"/>
    <w:lvl w:ilvl="0" w:tplc="81A65034">
      <w:start w:val="1"/>
      <w:numFmt w:val="bullet"/>
      <w:lvlText w:val=""/>
      <w:lvlJc w:val="left"/>
      <w:pPr>
        <w:tabs>
          <w:tab w:val="num" w:pos="360"/>
        </w:tabs>
        <w:ind w:left="360" w:hanging="360"/>
      </w:pPr>
      <w:rPr>
        <w:rFonts w:ascii="Wingdings" w:hAnsi="Wingdings" w:hint="default"/>
      </w:rPr>
    </w:lvl>
    <w:lvl w:ilvl="1" w:tplc="4EF6AA66">
      <w:start w:val="1"/>
      <w:numFmt w:val="decimal"/>
      <w:lvlText w:val="%2."/>
      <w:lvlJc w:val="left"/>
      <w:pPr>
        <w:tabs>
          <w:tab w:val="num" w:pos="1080"/>
        </w:tabs>
        <w:ind w:left="1080" w:hanging="360"/>
      </w:pPr>
    </w:lvl>
    <w:lvl w:ilvl="2" w:tplc="9BDAA928" w:tentative="1">
      <w:start w:val="1"/>
      <w:numFmt w:val="lowerRoman"/>
      <w:lvlText w:val="%3."/>
      <w:lvlJc w:val="right"/>
      <w:pPr>
        <w:tabs>
          <w:tab w:val="num" w:pos="1800"/>
        </w:tabs>
        <w:ind w:left="1800" w:hanging="180"/>
      </w:pPr>
    </w:lvl>
    <w:lvl w:ilvl="3" w:tplc="F4DEB17E" w:tentative="1">
      <w:start w:val="1"/>
      <w:numFmt w:val="decimal"/>
      <w:lvlText w:val="%4."/>
      <w:lvlJc w:val="left"/>
      <w:pPr>
        <w:tabs>
          <w:tab w:val="num" w:pos="2520"/>
        </w:tabs>
        <w:ind w:left="2520" w:hanging="360"/>
      </w:pPr>
    </w:lvl>
    <w:lvl w:ilvl="4" w:tplc="C5CCBDEA" w:tentative="1">
      <w:start w:val="1"/>
      <w:numFmt w:val="lowerLetter"/>
      <w:lvlText w:val="%5."/>
      <w:lvlJc w:val="left"/>
      <w:pPr>
        <w:tabs>
          <w:tab w:val="num" w:pos="3240"/>
        </w:tabs>
        <w:ind w:left="3240" w:hanging="360"/>
      </w:pPr>
    </w:lvl>
    <w:lvl w:ilvl="5" w:tplc="5B7AB33C" w:tentative="1">
      <w:start w:val="1"/>
      <w:numFmt w:val="lowerRoman"/>
      <w:lvlText w:val="%6."/>
      <w:lvlJc w:val="right"/>
      <w:pPr>
        <w:tabs>
          <w:tab w:val="num" w:pos="3960"/>
        </w:tabs>
        <w:ind w:left="3960" w:hanging="180"/>
      </w:pPr>
    </w:lvl>
    <w:lvl w:ilvl="6" w:tplc="8098E516" w:tentative="1">
      <w:start w:val="1"/>
      <w:numFmt w:val="decimal"/>
      <w:lvlText w:val="%7."/>
      <w:lvlJc w:val="left"/>
      <w:pPr>
        <w:tabs>
          <w:tab w:val="num" w:pos="4680"/>
        </w:tabs>
        <w:ind w:left="4680" w:hanging="360"/>
      </w:pPr>
    </w:lvl>
    <w:lvl w:ilvl="7" w:tplc="FA0065EA" w:tentative="1">
      <w:start w:val="1"/>
      <w:numFmt w:val="lowerLetter"/>
      <w:lvlText w:val="%8."/>
      <w:lvlJc w:val="left"/>
      <w:pPr>
        <w:tabs>
          <w:tab w:val="num" w:pos="5400"/>
        </w:tabs>
        <w:ind w:left="5400" w:hanging="360"/>
      </w:pPr>
    </w:lvl>
    <w:lvl w:ilvl="8" w:tplc="61267180" w:tentative="1">
      <w:start w:val="1"/>
      <w:numFmt w:val="lowerRoman"/>
      <w:lvlText w:val="%9."/>
      <w:lvlJc w:val="right"/>
      <w:pPr>
        <w:tabs>
          <w:tab w:val="num" w:pos="6120"/>
        </w:tabs>
        <w:ind w:left="6120" w:hanging="180"/>
      </w:pPr>
    </w:lvl>
  </w:abstractNum>
  <w:abstractNum w:abstractNumId="13" w15:restartNumberingAfterBreak="0">
    <w:nsid w:val="4EC4048C"/>
    <w:multiLevelType w:val="hybridMultilevel"/>
    <w:tmpl w:val="4D868D72"/>
    <w:lvl w:ilvl="0" w:tplc="BE601412">
      <w:start w:val="1"/>
      <w:numFmt w:val="bullet"/>
      <w:lvlText w:val="•"/>
      <w:lvlJc w:val="left"/>
      <w:pPr>
        <w:tabs>
          <w:tab w:val="num" w:pos="720"/>
        </w:tabs>
        <w:ind w:left="720" w:hanging="360"/>
      </w:pPr>
      <w:rPr>
        <w:rFonts w:ascii="Arial" w:hAnsi="Arial" w:hint="default"/>
      </w:rPr>
    </w:lvl>
    <w:lvl w:ilvl="1" w:tplc="79ECD7F6">
      <w:numFmt w:val="bullet"/>
      <w:lvlText w:val="•"/>
      <w:lvlJc w:val="left"/>
      <w:pPr>
        <w:tabs>
          <w:tab w:val="num" w:pos="1440"/>
        </w:tabs>
        <w:ind w:left="1440" w:hanging="360"/>
      </w:pPr>
      <w:rPr>
        <w:rFonts w:ascii="Arial" w:hAnsi="Arial" w:hint="default"/>
      </w:rPr>
    </w:lvl>
    <w:lvl w:ilvl="2" w:tplc="B792CD72" w:tentative="1">
      <w:start w:val="1"/>
      <w:numFmt w:val="bullet"/>
      <w:lvlText w:val="•"/>
      <w:lvlJc w:val="left"/>
      <w:pPr>
        <w:tabs>
          <w:tab w:val="num" w:pos="2160"/>
        </w:tabs>
        <w:ind w:left="2160" w:hanging="360"/>
      </w:pPr>
      <w:rPr>
        <w:rFonts w:ascii="Arial" w:hAnsi="Arial" w:hint="default"/>
      </w:rPr>
    </w:lvl>
    <w:lvl w:ilvl="3" w:tplc="1416EFB2" w:tentative="1">
      <w:start w:val="1"/>
      <w:numFmt w:val="bullet"/>
      <w:lvlText w:val="•"/>
      <w:lvlJc w:val="left"/>
      <w:pPr>
        <w:tabs>
          <w:tab w:val="num" w:pos="2880"/>
        </w:tabs>
        <w:ind w:left="2880" w:hanging="360"/>
      </w:pPr>
      <w:rPr>
        <w:rFonts w:ascii="Arial" w:hAnsi="Arial" w:hint="default"/>
      </w:rPr>
    </w:lvl>
    <w:lvl w:ilvl="4" w:tplc="3F0E8686" w:tentative="1">
      <w:start w:val="1"/>
      <w:numFmt w:val="bullet"/>
      <w:lvlText w:val="•"/>
      <w:lvlJc w:val="left"/>
      <w:pPr>
        <w:tabs>
          <w:tab w:val="num" w:pos="3600"/>
        </w:tabs>
        <w:ind w:left="3600" w:hanging="360"/>
      </w:pPr>
      <w:rPr>
        <w:rFonts w:ascii="Arial" w:hAnsi="Arial" w:hint="default"/>
      </w:rPr>
    </w:lvl>
    <w:lvl w:ilvl="5" w:tplc="3FC85682" w:tentative="1">
      <w:start w:val="1"/>
      <w:numFmt w:val="bullet"/>
      <w:lvlText w:val="•"/>
      <w:lvlJc w:val="left"/>
      <w:pPr>
        <w:tabs>
          <w:tab w:val="num" w:pos="4320"/>
        </w:tabs>
        <w:ind w:left="4320" w:hanging="360"/>
      </w:pPr>
      <w:rPr>
        <w:rFonts w:ascii="Arial" w:hAnsi="Arial" w:hint="default"/>
      </w:rPr>
    </w:lvl>
    <w:lvl w:ilvl="6" w:tplc="30361584" w:tentative="1">
      <w:start w:val="1"/>
      <w:numFmt w:val="bullet"/>
      <w:lvlText w:val="•"/>
      <w:lvlJc w:val="left"/>
      <w:pPr>
        <w:tabs>
          <w:tab w:val="num" w:pos="5040"/>
        </w:tabs>
        <w:ind w:left="5040" w:hanging="360"/>
      </w:pPr>
      <w:rPr>
        <w:rFonts w:ascii="Arial" w:hAnsi="Arial" w:hint="default"/>
      </w:rPr>
    </w:lvl>
    <w:lvl w:ilvl="7" w:tplc="CEBEE936" w:tentative="1">
      <w:start w:val="1"/>
      <w:numFmt w:val="bullet"/>
      <w:lvlText w:val="•"/>
      <w:lvlJc w:val="left"/>
      <w:pPr>
        <w:tabs>
          <w:tab w:val="num" w:pos="5760"/>
        </w:tabs>
        <w:ind w:left="5760" w:hanging="360"/>
      </w:pPr>
      <w:rPr>
        <w:rFonts w:ascii="Arial" w:hAnsi="Arial" w:hint="default"/>
      </w:rPr>
    </w:lvl>
    <w:lvl w:ilvl="8" w:tplc="404611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CC41A6E"/>
    <w:multiLevelType w:val="hybridMultilevel"/>
    <w:tmpl w:val="614874DC"/>
    <w:lvl w:ilvl="0" w:tplc="9948D3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C7CE9"/>
    <w:multiLevelType w:val="hybridMultilevel"/>
    <w:tmpl w:val="7BEA4D88"/>
    <w:lvl w:ilvl="0" w:tplc="81A650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D92369"/>
    <w:multiLevelType w:val="hybridMultilevel"/>
    <w:tmpl w:val="66F8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133074">
    <w:abstractNumId w:val="12"/>
  </w:num>
  <w:num w:numId="2" w16cid:durableId="1052994766">
    <w:abstractNumId w:val="11"/>
  </w:num>
  <w:num w:numId="3" w16cid:durableId="1710564044">
    <w:abstractNumId w:val="15"/>
  </w:num>
  <w:num w:numId="4" w16cid:durableId="1729960309">
    <w:abstractNumId w:val="4"/>
  </w:num>
  <w:num w:numId="5" w16cid:durableId="27294985">
    <w:abstractNumId w:val="0"/>
  </w:num>
  <w:num w:numId="6" w16cid:durableId="1878270768">
    <w:abstractNumId w:val="2"/>
  </w:num>
  <w:num w:numId="7" w16cid:durableId="340469819">
    <w:abstractNumId w:val="7"/>
  </w:num>
  <w:num w:numId="8" w16cid:durableId="1744177760">
    <w:abstractNumId w:val="1"/>
  </w:num>
  <w:num w:numId="9" w16cid:durableId="459036187">
    <w:abstractNumId w:val="5"/>
  </w:num>
  <w:num w:numId="10" w16cid:durableId="1708329594">
    <w:abstractNumId w:val="10"/>
  </w:num>
  <w:num w:numId="11" w16cid:durableId="394544724">
    <w:abstractNumId w:val="6"/>
  </w:num>
  <w:num w:numId="12" w16cid:durableId="1443959368">
    <w:abstractNumId w:val="13"/>
  </w:num>
  <w:num w:numId="13" w16cid:durableId="2109882338">
    <w:abstractNumId w:val="9"/>
  </w:num>
  <w:num w:numId="14" w16cid:durableId="455299045">
    <w:abstractNumId w:val="8"/>
  </w:num>
  <w:num w:numId="15" w16cid:durableId="1978795166">
    <w:abstractNumId w:val="3"/>
  </w:num>
  <w:num w:numId="16" w16cid:durableId="675227772">
    <w:abstractNumId w:val="16"/>
  </w:num>
  <w:num w:numId="17" w16cid:durableId="1562211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70"/>
    <w:rsid w:val="00002B58"/>
    <w:rsid w:val="00002C32"/>
    <w:rsid w:val="000040A7"/>
    <w:rsid w:val="00011210"/>
    <w:rsid w:val="000124C0"/>
    <w:rsid w:val="000254E2"/>
    <w:rsid w:val="00025678"/>
    <w:rsid w:val="000375A1"/>
    <w:rsid w:val="0004293B"/>
    <w:rsid w:val="0006159A"/>
    <w:rsid w:val="000750B3"/>
    <w:rsid w:val="00080ECA"/>
    <w:rsid w:val="000810E6"/>
    <w:rsid w:val="000853B5"/>
    <w:rsid w:val="00086C21"/>
    <w:rsid w:val="000A3D57"/>
    <w:rsid w:val="000B3860"/>
    <w:rsid w:val="000B4094"/>
    <w:rsid w:val="000C54CB"/>
    <w:rsid w:val="000E4B9B"/>
    <w:rsid w:val="000F4379"/>
    <w:rsid w:val="000F6611"/>
    <w:rsid w:val="000F6D22"/>
    <w:rsid w:val="001161D4"/>
    <w:rsid w:val="00117D99"/>
    <w:rsid w:val="00124E1C"/>
    <w:rsid w:val="001259FD"/>
    <w:rsid w:val="0013151E"/>
    <w:rsid w:val="00132F97"/>
    <w:rsid w:val="0015157F"/>
    <w:rsid w:val="00157D53"/>
    <w:rsid w:val="00162212"/>
    <w:rsid w:val="0017596A"/>
    <w:rsid w:val="00176F39"/>
    <w:rsid w:val="001972A5"/>
    <w:rsid w:val="001B0B0F"/>
    <w:rsid w:val="001B3505"/>
    <w:rsid w:val="001B7087"/>
    <w:rsid w:val="001C112C"/>
    <w:rsid w:val="002037EB"/>
    <w:rsid w:val="00204C1C"/>
    <w:rsid w:val="00214783"/>
    <w:rsid w:val="00217071"/>
    <w:rsid w:val="00223522"/>
    <w:rsid w:val="0023619B"/>
    <w:rsid w:val="0024490D"/>
    <w:rsid w:val="00247A08"/>
    <w:rsid w:val="002704B4"/>
    <w:rsid w:val="0027057A"/>
    <w:rsid w:val="00277771"/>
    <w:rsid w:val="00280FD6"/>
    <w:rsid w:val="00281C0E"/>
    <w:rsid w:val="002A2FCD"/>
    <w:rsid w:val="002B6B59"/>
    <w:rsid w:val="002C1826"/>
    <w:rsid w:val="002C3263"/>
    <w:rsid w:val="002D601E"/>
    <w:rsid w:val="002E71DA"/>
    <w:rsid w:val="002F413B"/>
    <w:rsid w:val="003016F4"/>
    <w:rsid w:val="00310DDE"/>
    <w:rsid w:val="00312A8B"/>
    <w:rsid w:val="00327564"/>
    <w:rsid w:val="00346B3A"/>
    <w:rsid w:val="003638BC"/>
    <w:rsid w:val="00375722"/>
    <w:rsid w:val="0037677F"/>
    <w:rsid w:val="00380327"/>
    <w:rsid w:val="00381156"/>
    <w:rsid w:val="00387537"/>
    <w:rsid w:val="00396A4B"/>
    <w:rsid w:val="003A40B3"/>
    <w:rsid w:val="003A6E95"/>
    <w:rsid w:val="003C6922"/>
    <w:rsid w:val="003E0694"/>
    <w:rsid w:val="003E3DDC"/>
    <w:rsid w:val="003E5940"/>
    <w:rsid w:val="003F2786"/>
    <w:rsid w:val="003F56A8"/>
    <w:rsid w:val="0040011E"/>
    <w:rsid w:val="004069F7"/>
    <w:rsid w:val="004147E1"/>
    <w:rsid w:val="00434F60"/>
    <w:rsid w:val="004370D2"/>
    <w:rsid w:val="00457AEB"/>
    <w:rsid w:val="00462EEB"/>
    <w:rsid w:val="004659F0"/>
    <w:rsid w:val="00482D30"/>
    <w:rsid w:val="004B0AD5"/>
    <w:rsid w:val="004B0F63"/>
    <w:rsid w:val="004C5D1F"/>
    <w:rsid w:val="004D7175"/>
    <w:rsid w:val="004E708F"/>
    <w:rsid w:val="00515F5D"/>
    <w:rsid w:val="00520E7E"/>
    <w:rsid w:val="0054041E"/>
    <w:rsid w:val="00540F91"/>
    <w:rsid w:val="005411C0"/>
    <w:rsid w:val="00554542"/>
    <w:rsid w:val="00565431"/>
    <w:rsid w:val="00575C72"/>
    <w:rsid w:val="0058412C"/>
    <w:rsid w:val="00587512"/>
    <w:rsid w:val="0059171A"/>
    <w:rsid w:val="005D0070"/>
    <w:rsid w:val="005D4145"/>
    <w:rsid w:val="005E2D65"/>
    <w:rsid w:val="005E41D6"/>
    <w:rsid w:val="005E53B6"/>
    <w:rsid w:val="005F5E33"/>
    <w:rsid w:val="006014BF"/>
    <w:rsid w:val="00602C06"/>
    <w:rsid w:val="0060354D"/>
    <w:rsid w:val="00603D43"/>
    <w:rsid w:val="00607675"/>
    <w:rsid w:val="00631666"/>
    <w:rsid w:val="00633637"/>
    <w:rsid w:val="00636150"/>
    <w:rsid w:val="00640766"/>
    <w:rsid w:val="006636B3"/>
    <w:rsid w:val="006B1BF4"/>
    <w:rsid w:val="006B5ABA"/>
    <w:rsid w:val="006E59D8"/>
    <w:rsid w:val="006F49C6"/>
    <w:rsid w:val="00707F2E"/>
    <w:rsid w:val="00724B3F"/>
    <w:rsid w:val="00726C99"/>
    <w:rsid w:val="00732538"/>
    <w:rsid w:val="0073274F"/>
    <w:rsid w:val="00752C00"/>
    <w:rsid w:val="00754EE1"/>
    <w:rsid w:val="00757588"/>
    <w:rsid w:val="00761217"/>
    <w:rsid w:val="007634B5"/>
    <w:rsid w:val="007733F7"/>
    <w:rsid w:val="0077660B"/>
    <w:rsid w:val="007900A6"/>
    <w:rsid w:val="00794FC8"/>
    <w:rsid w:val="007A2248"/>
    <w:rsid w:val="007A4F7D"/>
    <w:rsid w:val="007C475B"/>
    <w:rsid w:val="007E11FF"/>
    <w:rsid w:val="007E3A84"/>
    <w:rsid w:val="007F2C61"/>
    <w:rsid w:val="008046A5"/>
    <w:rsid w:val="0082043C"/>
    <w:rsid w:val="0083387A"/>
    <w:rsid w:val="00833B72"/>
    <w:rsid w:val="0084756F"/>
    <w:rsid w:val="00852359"/>
    <w:rsid w:val="00857CE2"/>
    <w:rsid w:val="00863E18"/>
    <w:rsid w:val="008803E9"/>
    <w:rsid w:val="00890EB3"/>
    <w:rsid w:val="008A575D"/>
    <w:rsid w:val="008B40ED"/>
    <w:rsid w:val="008B4154"/>
    <w:rsid w:val="008B74C4"/>
    <w:rsid w:val="008C622A"/>
    <w:rsid w:val="008D2402"/>
    <w:rsid w:val="008E68C3"/>
    <w:rsid w:val="0090282A"/>
    <w:rsid w:val="00916220"/>
    <w:rsid w:val="0093009F"/>
    <w:rsid w:val="009300A7"/>
    <w:rsid w:val="0093572E"/>
    <w:rsid w:val="009378CE"/>
    <w:rsid w:val="0096160F"/>
    <w:rsid w:val="00962870"/>
    <w:rsid w:val="00965D18"/>
    <w:rsid w:val="00981ADC"/>
    <w:rsid w:val="00983ADA"/>
    <w:rsid w:val="00986E18"/>
    <w:rsid w:val="009B146D"/>
    <w:rsid w:val="009B4427"/>
    <w:rsid w:val="009B44D7"/>
    <w:rsid w:val="009D03B1"/>
    <w:rsid w:val="009F4C31"/>
    <w:rsid w:val="00A10EF7"/>
    <w:rsid w:val="00A16E7C"/>
    <w:rsid w:val="00A20F64"/>
    <w:rsid w:val="00A3223F"/>
    <w:rsid w:val="00A32FFD"/>
    <w:rsid w:val="00A46880"/>
    <w:rsid w:val="00A63E20"/>
    <w:rsid w:val="00A66B24"/>
    <w:rsid w:val="00A8072A"/>
    <w:rsid w:val="00AB3BB6"/>
    <w:rsid w:val="00AC41C1"/>
    <w:rsid w:val="00AD3314"/>
    <w:rsid w:val="00AD42A5"/>
    <w:rsid w:val="00AE1B06"/>
    <w:rsid w:val="00AE2EF6"/>
    <w:rsid w:val="00AF0FAC"/>
    <w:rsid w:val="00B05176"/>
    <w:rsid w:val="00B116CF"/>
    <w:rsid w:val="00B16EC4"/>
    <w:rsid w:val="00B1725E"/>
    <w:rsid w:val="00B30D25"/>
    <w:rsid w:val="00B310A8"/>
    <w:rsid w:val="00B32ED1"/>
    <w:rsid w:val="00B43D53"/>
    <w:rsid w:val="00B449D7"/>
    <w:rsid w:val="00B60E98"/>
    <w:rsid w:val="00B762C9"/>
    <w:rsid w:val="00B93A24"/>
    <w:rsid w:val="00BA0F79"/>
    <w:rsid w:val="00BA3DB4"/>
    <w:rsid w:val="00BC6CA8"/>
    <w:rsid w:val="00BF2AEA"/>
    <w:rsid w:val="00BF5515"/>
    <w:rsid w:val="00C0012D"/>
    <w:rsid w:val="00C077D1"/>
    <w:rsid w:val="00C07B63"/>
    <w:rsid w:val="00C15396"/>
    <w:rsid w:val="00C16DFB"/>
    <w:rsid w:val="00C219FA"/>
    <w:rsid w:val="00C42587"/>
    <w:rsid w:val="00C4727A"/>
    <w:rsid w:val="00C51FCF"/>
    <w:rsid w:val="00C633E9"/>
    <w:rsid w:val="00C659F1"/>
    <w:rsid w:val="00C704DF"/>
    <w:rsid w:val="00C820E2"/>
    <w:rsid w:val="00C82328"/>
    <w:rsid w:val="00C905B4"/>
    <w:rsid w:val="00C90618"/>
    <w:rsid w:val="00CB22D5"/>
    <w:rsid w:val="00CC0593"/>
    <w:rsid w:val="00D01A9B"/>
    <w:rsid w:val="00D01B76"/>
    <w:rsid w:val="00D03AC8"/>
    <w:rsid w:val="00D06F38"/>
    <w:rsid w:val="00D10446"/>
    <w:rsid w:val="00D41DE6"/>
    <w:rsid w:val="00D55775"/>
    <w:rsid w:val="00D60927"/>
    <w:rsid w:val="00D6159C"/>
    <w:rsid w:val="00D7311F"/>
    <w:rsid w:val="00D80957"/>
    <w:rsid w:val="00D86F82"/>
    <w:rsid w:val="00DB0C50"/>
    <w:rsid w:val="00DB1193"/>
    <w:rsid w:val="00DE054D"/>
    <w:rsid w:val="00DE3961"/>
    <w:rsid w:val="00DF0A57"/>
    <w:rsid w:val="00DF2415"/>
    <w:rsid w:val="00DF53FF"/>
    <w:rsid w:val="00E07819"/>
    <w:rsid w:val="00E07A38"/>
    <w:rsid w:val="00E150C8"/>
    <w:rsid w:val="00E315E5"/>
    <w:rsid w:val="00E37AE7"/>
    <w:rsid w:val="00E54286"/>
    <w:rsid w:val="00E60ED5"/>
    <w:rsid w:val="00E62C19"/>
    <w:rsid w:val="00E63CB0"/>
    <w:rsid w:val="00E70822"/>
    <w:rsid w:val="00E92A61"/>
    <w:rsid w:val="00E96741"/>
    <w:rsid w:val="00EA3AB0"/>
    <w:rsid w:val="00EE1272"/>
    <w:rsid w:val="00EE36CB"/>
    <w:rsid w:val="00EE3BF9"/>
    <w:rsid w:val="00F048D6"/>
    <w:rsid w:val="00F213C4"/>
    <w:rsid w:val="00F411EC"/>
    <w:rsid w:val="00F439C5"/>
    <w:rsid w:val="00F60671"/>
    <w:rsid w:val="00F64ACE"/>
    <w:rsid w:val="00F75553"/>
    <w:rsid w:val="00F85E93"/>
    <w:rsid w:val="00F91AB7"/>
    <w:rsid w:val="00F95BC8"/>
    <w:rsid w:val="00F9676F"/>
    <w:rsid w:val="00FB13FE"/>
    <w:rsid w:val="00FB568F"/>
    <w:rsid w:val="00FC57FD"/>
    <w:rsid w:val="00FE03EB"/>
    <w:rsid w:val="00FE44E2"/>
    <w:rsid w:val="00FE4972"/>
    <w:rsid w:val="00FF1453"/>
    <w:rsid w:val="00FF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2C74B"/>
  <w15:docId w15:val="{E808694B-A01B-45E8-87DB-06F6838B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A46880"/>
    <w:pPr>
      <w:keepNext/>
      <w:spacing w:before="240" w:after="60" w:line="240" w:lineRule="auto"/>
      <w:outlineLvl w:val="1"/>
    </w:pPr>
    <w:rPr>
      <w:rFonts w:ascii="Arial" w:eastAsia="Times New Roman" w:hAnsi="Arial" w:cs="Arial"/>
      <w:b/>
      <w:bCs/>
      <w:i/>
      <w:iCs/>
      <w:sz w:val="28"/>
      <w:szCs w:val="28"/>
      <w:lang w:val="en-CA"/>
    </w:rPr>
  </w:style>
  <w:style w:type="paragraph" w:styleId="Heading3">
    <w:name w:val="heading 3"/>
    <w:basedOn w:val="Normal"/>
    <w:next w:val="Normal"/>
    <w:link w:val="Heading3Char"/>
    <w:uiPriority w:val="9"/>
    <w:semiHidden/>
    <w:unhideWhenUsed/>
    <w:qFormat/>
    <w:rsid w:val="00B44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62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70"/>
  </w:style>
  <w:style w:type="paragraph" w:styleId="Footer">
    <w:name w:val="footer"/>
    <w:basedOn w:val="Normal"/>
    <w:link w:val="FooterChar"/>
    <w:uiPriority w:val="99"/>
    <w:unhideWhenUsed/>
    <w:rsid w:val="00962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70"/>
  </w:style>
  <w:style w:type="paragraph" w:styleId="Title">
    <w:name w:val="Title"/>
    <w:basedOn w:val="Normal"/>
    <w:link w:val="TitleChar"/>
    <w:qFormat/>
    <w:rsid w:val="00F95BC8"/>
    <w:pPr>
      <w:spacing w:after="0" w:line="240" w:lineRule="auto"/>
      <w:jc w:val="center"/>
    </w:pPr>
    <w:rPr>
      <w:rFonts w:ascii="Arial" w:eastAsia="Times New Roman" w:hAnsi="Arial" w:cs="Arial"/>
      <w:b/>
      <w:sz w:val="28"/>
      <w:szCs w:val="20"/>
      <w:lang w:val="en-CA"/>
    </w:rPr>
  </w:style>
  <w:style w:type="character" w:customStyle="1" w:styleId="TitleChar">
    <w:name w:val="Title Char"/>
    <w:basedOn w:val="DefaultParagraphFont"/>
    <w:link w:val="Title"/>
    <w:rsid w:val="00F95BC8"/>
    <w:rPr>
      <w:rFonts w:ascii="Arial" w:eastAsia="Times New Roman" w:hAnsi="Arial" w:cs="Arial"/>
      <w:b/>
      <w:sz w:val="28"/>
      <w:szCs w:val="20"/>
      <w:lang w:val="en-CA"/>
    </w:rPr>
  </w:style>
  <w:style w:type="paragraph" w:customStyle="1" w:styleId="Style1">
    <w:name w:val="Style1"/>
    <w:basedOn w:val="IntenseQuote"/>
    <w:next w:val="ListParagraph"/>
    <w:link w:val="Style1Char"/>
    <w:qFormat/>
    <w:rsid w:val="0084756F"/>
    <w:pPr>
      <w:pBdr>
        <w:top w:val="single" w:sz="12" w:space="10" w:color="000000" w:themeColor="text1"/>
        <w:bottom w:val="single" w:sz="12" w:space="10" w:color="000000" w:themeColor="text1"/>
      </w:pBdr>
      <w:spacing w:before="0" w:after="0" w:line="240" w:lineRule="auto"/>
      <w:ind w:left="0" w:right="0"/>
    </w:pPr>
    <w:rPr>
      <w:rFonts w:ascii="Arial" w:hAnsi="Arial" w:cs="Arial"/>
      <w:b/>
      <w:smallCaps/>
      <w:color w:val="000000" w:themeColor="text1"/>
      <w:sz w:val="28"/>
    </w:rPr>
  </w:style>
  <w:style w:type="paragraph" w:styleId="BodyText">
    <w:name w:val="Body Text"/>
    <w:basedOn w:val="Normal"/>
    <w:link w:val="BodyTextChar"/>
    <w:rsid w:val="0084756F"/>
    <w:pPr>
      <w:spacing w:after="0" w:line="240" w:lineRule="auto"/>
      <w:jc w:val="both"/>
    </w:pPr>
    <w:rPr>
      <w:rFonts w:ascii="Times New Roman" w:eastAsia="Times New Roman" w:hAnsi="Times New Roman" w:cs="Times New Roman"/>
      <w:sz w:val="24"/>
      <w:szCs w:val="24"/>
      <w:lang w:val="en-CA"/>
    </w:rPr>
  </w:style>
  <w:style w:type="paragraph" w:styleId="IntenseQuote">
    <w:name w:val="Intense Quote"/>
    <w:basedOn w:val="Normal"/>
    <w:next w:val="Normal"/>
    <w:link w:val="IntenseQuoteChar"/>
    <w:uiPriority w:val="30"/>
    <w:qFormat/>
    <w:rsid w:val="00F439C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39C5"/>
    <w:rPr>
      <w:i/>
      <w:iCs/>
      <w:color w:val="5B9BD5" w:themeColor="accent1"/>
    </w:rPr>
  </w:style>
  <w:style w:type="paragraph" w:styleId="ListParagraph">
    <w:name w:val="List Paragraph"/>
    <w:basedOn w:val="Normal"/>
    <w:uiPriority w:val="34"/>
    <w:qFormat/>
    <w:rsid w:val="00F439C5"/>
    <w:pPr>
      <w:ind w:left="720"/>
      <w:contextualSpacing/>
    </w:pPr>
  </w:style>
  <w:style w:type="character" w:customStyle="1" w:styleId="Style1Char">
    <w:name w:val="Style1 Char"/>
    <w:basedOn w:val="IntenseQuoteChar"/>
    <w:link w:val="Style1"/>
    <w:rsid w:val="0084756F"/>
    <w:rPr>
      <w:rFonts w:ascii="Arial" w:hAnsi="Arial" w:cs="Arial"/>
      <w:b/>
      <w:i/>
      <w:iCs/>
      <w:smallCaps/>
      <w:color w:val="000000" w:themeColor="text1"/>
      <w:sz w:val="28"/>
    </w:rPr>
  </w:style>
  <w:style w:type="character" w:customStyle="1" w:styleId="BodyTextChar">
    <w:name w:val="Body Text Char"/>
    <w:basedOn w:val="DefaultParagraphFont"/>
    <w:link w:val="BodyText"/>
    <w:rsid w:val="0084756F"/>
    <w:rPr>
      <w:rFonts w:ascii="Times New Roman" w:eastAsia="Times New Roman" w:hAnsi="Times New Roman" w:cs="Times New Roman"/>
      <w:sz w:val="24"/>
      <w:szCs w:val="24"/>
      <w:lang w:val="en-CA"/>
    </w:rPr>
  </w:style>
  <w:style w:type="table" w:styleId="TableGrid">
    <w:name w:val="Table Grid"/>
    <w:basedOn w:val="TableNormal"/>
    <w:uiPriority w:val="39"/>
    <w:rsid w:val="00554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54542"/>
    <w:rPr>
      <w:color w:val="0000FF"/>
      <w:u w:val="single"/>
    </w:rPr>
  </w:style>
  <w:style w:type="character" w:customStyle="1" w:styleId="Heading2Char">
    <w:name w:val="Heading 2 Char"/>
    <w:basedOn w:val="DefaultParagraphFont"/>
    <w:link w:val="Heading2"/>
    <w:rsid w:val="00A46880"/>
    <w:rPr>
      <w:rFonts w:ascii="Arial" w:eastAsia="Times New Roman" w:hAnsi="Arial" w:cs="Arial"/>
      <w:b/>
      <w:bCs/>
      <w:i/>
      <w:iCs/>
      <w:sz w:val="28"/>
      <w:szCs w:val="28"/>
      <w:lang w:val="en-CA"/>
    </w:rPr>
  </w:style>
  <w:style w:type="character" w:styleId="FollowedHyperlink">
    <w:name w:val="FollowedHyperlink"/>
    <w:basedOn w:val="DefaultParagraphFont"/>
    <w:uiPriority w:val="99"/>
    <w:semiHidden/>
    <w:unhideWhenUsed/>
    <w:rsid w:val="00217071"/>
    <w:rPr>
      <w:color w:val="954F72" w:themeColor="followedHyperlink"/>
      <w:u w:val="single"/>
    </w:rPr>
  </w:style>
  <w:style w:type="paragraph" w:customStyle="1" w:styleId="Style2">
    <w:name w:val="Style2"/>
    <w:basedOn w:val="Normal"/>
    <w:link w:val="Style2Char"/>
    <w:qFormat/>
    <w:rsid w:val="00707F2E"/>
    <w:pPr>
      <w:spacing w:after="0" w:line="240" w:lineRule="auto"/>
      <w:jc w:val="center"/>
    </w:pPr>
    <w:rPr>
      <w:rFonts w:ascii="Arial" w:hAnsi="Arial" w:cs="Arial"/>
      <w:b/>
      <w:smallCaps/>
      <w:sz w:val="24"/>
      <w:szCs w:val="24"/>
    </w:rPr>
  </w:style>
  <w:style w:type="character" w:customStyle="1" w:styleId="Style2Char">
    <w:name w:val="Style2 Char"/>
    <w:basedOn w:val="DefaultParagraphFont"/>
    <w:link w:val="Style2"/>
    <w:rsid w:val="00707F2E"/>
    <w:rPr>
      <w:rFonts w:ascii="Arial" w:hAnsi="Arial" w:cs="Arial"/>
      <w:b/>
      <w:smallCaps/>
      <w:sz w:val="24"/>
      <w:szCs w:val="24"/>
    </w:rPr>
  </w:style>
  <w:style w:type="paragraph" w:styleId="BalloonText">
    <w:name w:val="Balloon Text"/>
    <w:basedOn w:val="Normal"/>
    <w:link w:val="BalloonTextChar"/>
    <w:uiPriority w:val="99"/>
    <w:semiHidden/>
    <w:unhideWhenUsed/>
    <w:rsid w:val="003A6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E95"/>
    <w:rPr>
      <w:rFonts w:ascii="Tahoma" w:hAnsi="Tahoma" w:cs="Tahoma"/>
      <w:sz w:val="16"/>
      <w:szCs w:val="16"/>
    </w:rPr>
  </w:style>
  <w:style w:type="character" w:styleId="CommentReference">
    <w:name w:val="annotation reference"/>
    <w:semiHidden/>
    <w:rsid w:val="00D6159C"/>
    <w:rPr>
      <w:sz w:val="16"/>
      <w:szCs w:val="16"/>
    </w:rPr>
  </w:style>
  <w:style w:type="paragraph" w:styleId="CommentText">
    <w:name w:val="annotation text"/>
    <w:basedOn w:val="Normal"/>
    <w:link w:val="CommentTextChar"/>
    <w:semiHidden/>
    <w:rsid w:val="00D6159C"/>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semiHidden/>
    <w:rsid w:val="00D6159C"/>
    <w:rPr>
      <w:rFonts w:ascii="Times New Roman" w:eastAsia="Times New Roman" w:hAnsi="Times New Roman" w:cs="Times New Roman"/>
      <w:sz w:val="20"/>
      <w:szCs w:val="20"/>
      <w:lang w:val="en-CA"/>
    </w:rPr>
  </w:style>
  <w:style w:type="paragraph" w:customStyle="1" w:styleId="Style3">
    <w:name w:val="Style3"/>
    <w:basedOn w:val="Normal"/>
    <w:link w:val="Style3Char"/>
    <w:qFormat/>
    <w:rsid w:val="00757588"/>
    <w:pPr>
      <w:spacing w:after="0" w:line="240" w:lineRule="auto"/>
    </w:pPr>
    <w:rPr>
      <w:rFonts w:ascii="Arial" w:hAnsi="Arial" w:cs="Arial"/>
      <w:smallCaps/>
      <w:sz w:val="24"/>
      <w:szCs w:val="24"/>
    </w:rPr>
  </w:style>
  <w:style w:type="character" w:customStyle="1" w:styleId="Style3Char">
    <w:name w:val="Style3 Char"/>
    <w:basedOn w:val="DefaultParagraphFont"/>
    <w:link w:val="Style3"/>
    <w:rsid w:val="00757588"/>
    <w:rPr>
      <w:rFonts w:ascii="Arial" w:hAnsi="Arial" w:cs="Arial"/>
      <w:smallCaps/>
      <w:sz w:val="24"/>
      <w:szCs w:val="24"/>
    </w:rPr>
  </w:style>
  <w:style w:type="paragraph" w:styleId="Revision">
    <w:name w:val="Revision"/>
    <w:hidden/>
    <w:uiPriority w:val="99"/>
    <w:semiHidden/>
    <w:rsid w:val="00DF2415"/>
    <w:pPr>
      <w:spacing w:after="0" w:line="240" w:lineRule="auto"/>
    </w:pPr>
  </w:style>
  <w:style w:type="table" w:customStyle="1" w:styleId="PlainTable31">
    <w:name w:val="Plain Table 31"/>
    <w:basedOn w:val="TableNormal"/>
    <w:uiPriority w:val="43"/>
    <w:rsid w:val="00B43D53"/>
    <w:pPr>
      <w:spacing w:after="0" w:line="240" w:lineRule="auto"/>
    </w:pPr>
    <w:rPr>
      <w:lang w:val="en-C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B449D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449D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B449D7"/>
    <w:rPr>
      <w:b/>
      <w:bCs/>
    </w:rPr>
  </w:style>
  <w:style w:type="paragraph" w:styleId="CommentSubject">
    <w:name w:val="annotation subject"/>
    <w:basedOn w:val="CommentText"/>
    <w:next w:val="CommentText"/>
    <w:link w:val="CommentSubjectChar"/>
    <w:uiPriority w:val="99"/>
    <w:semiHidden/>
    <w:unhideWhenUsed/>
    <w:rsid w:val="00E62C19"/>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E62C19"/>
    <w:rPr>
      <w:rFonts w:ascii="Times New Roman" w:eastAsia="Times New Roman" w:hAnsi="Times New Roman" w:cs="Times New Roman"/>
      <w:b/>
      <w:bCs/>
      <w:sz w:val="20"/>
      <w:szCs w:val="20"/>
      <w:lang w:val="en-CA"/>
    </w:rPr>
  </w:style>
  <w:style w:type="character" w:styleId="UnresolvedMention">
    <w:name w:val="Unresolved Mention"/>
    <w:basedOn w:val="DefaultParagraphFont"/>
    <w:uiPriority w:val="99"/>
    <w:semiHidden/>
    <w:unhideWhenUsed/>
    <w:rsid w:val="00E62C19"/>
    <w:rPr>
      <w:color w:val="605E5C"/>
      <w:shd w:val="clear" w:color="auto" w:fill="E1DFDD"/>
    </w:rPr>
  </w:style>
  <w:style w:type="character" w:customStyle="1" w:styleId="product-isbn10">
    <w:name w:val="product-isbn__10"/>
    <w:basedOn w:val="DefaultParagraphFont"/>
    <w:rsid w:val="001B3505"/>
  </w:style>
  <w:style w:type="character" w:customStyle="1" w:styleId="apple-converted-space">
    <w:name w:val="apple-converted-space"/>
    <w:basedOn w:val="DefaultParagraphFont"/>
    <w:rsid w:val="001B3505"/>
  </w:style>
  <w:style w:type="character" w:customStyle="1" w:styleId="product-isbn13">
    <w:name w:val="product-isbn__13"/>
    <w:basedOn w:val="DefaultParagraphFont"/>
    <w:rsid w:val="001B3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1832">
      <w:bodyDiv w:val="1"/>
      <w:marLeft w:val="0"/>
      <w:marRight w:val="0"/>
      <w:marTop w:val="0"/>
      <w:marBottom w:val="0"/>
      <w:divBdr>
        <w:top w:val="none" w:sz="0" w:space="0" w:color="auto"/>
        <w:left w:val="none" w:sz="0" w:space="0" w:color="auto"/>
        <w:bottom w:val="none" w:sz="0" w:space="0" w:color="auto"/>
        <w:right w:val="none" w:sz="0" w:space="0" w:color="auto"/>
      </w:divBdr>
    </w:div>
    <w:div w:id="15240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gov/edgar/searchedgar/companysearcg.htm" TargetMode="External"/><Relationship Id="rId18" Type="http://schemas.openxmlformats.org/officeDocument/2006/relationships/hyperlink" Target="http://www.ifrs.org/Pages/default.aspx" TargetMode="External"/><Relationship Id="rId26" Type="http://schemas.openxmlformats.org/officeDocument/2006/relationships/hyperlink" Target="http://www.mcmaster.ca/policy/Students-AcademicStudies/UndergraduateExaminationsPolicy.pdf" TargetMode="External"/><Relationship Id="rId21" Type="http://schemas.openxmlformats.org/officeDocument/2006/relationships/hyperlink" Target="http://www.cpaontario.ca/"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nnualreports.com/" TargetMode="External"/><Relationship Id="rId17" Type="http://schemas.openxmlformats.org/officeDocument/2006/relationships/hyperlink" Target="http://www.degroote.mcmaster.ca" TargetMode="External"/><Relationship Id="rId25" Type="http://schemas.openxmlformats.org/officeDocument/2006/relationships/hyperlink" Target="http://freedocumentaries.org/documentary/enron-the-smartest-guys-in-the-room" TargetMode="External"/><Relationship Id="rId33" Type="http://schemas.openxmlformats.org/officeDocument/2006/relationships/hyperlink" Target="https://secretariat.mcmaster.ca/app/uploads/2019/02/Academic-Accommodation-for-Religious-Indigenous-and-Spiritual-Observances-Policy-on.pdf" TargetMode="External"/><Relationship Id="rId2" Type="http://schemas.openxmlformats.org/officeDocument/2006/relationships/numbering" Target="numbering.xml"/><Relationship Id="rId16" Type="http://schemas.openxmlformats.org/officeDocument/2006/relationships/hyperlink" Target="http://www.sedar.com/" TargetMode="External"/><Relationship Id="rId20" Type="http://schemas.openxmlformats.org/officeDocument/2006/relationships/hyperlink" Target="http://www.iasplus.com/en" TargetMode="External"/><Relationship Id="rId29" Type="http://schemas.openxmlformats.org/officeDocument/2006/relationships/hyperlink" Target="http://www.mcmaster.ca/academicinteg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store.mcmaster.ca/cgi-mcm/ws/txsub.pl?wsTERMG1=234&amp;wsTERMDESC1=Fall+2023&amp;wsDEPTG1=FINANCE&amp;wsDEPTDESC1=FINANCE+-+Finance&amp;wsCOURSEG1=600&amp;wsSECTIONG1=EVE+C01&amp;programG1=McMaster+Undergrad+and+Graduate&amp;crit_cnt=1" TargetMode="External"/><Relationship Id="rId24" Type="http://schemas.openxmlformats.org/officeDocument/2006/relationships/hyperlink" Target="http://www.osc.gov.on.ca/" TargetMode="External"/><Relationship Id="rId32" Type="http://schemas.openxmlformats.org/officeDocument/2006/relationships/hyperlink" Target="mailto:DSBSAS@mcmaster.c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2.morningstar.ca/" TargetMode="External"/><Relationship Id="rId23" Type="http://schemas.openxmlformats.org/officeDocument/2006/relationships/hyperlink" Target="http://www.sec.gov/" TargetMode="External"/><Relationship Id="rId28" Type="http://schemas.openxmlformats.org/officeDocument/2006/relationships/hyperlink" Target="http://www.mcmaster.ca/academicintegrity" TargetMode="External"/><Relationship Id="rId36" Type="http://schemas.openxmlformats.org/officeDocument/2006/relationships/fontTable" Target="fontTable.xml"/><Relationship Id="rId10" Type="http://schemas.openxmlformats.org/officeDocument/2006/relationships/hyperlink" Target="http://avenue.mcmaster.ca" TargetMode="External"/><Relationship Id="rId19" Type="http://schemas.openxmlformats.org/officeDocument/2006/relationships/hyperlink" Target="http://www.fasb.org/home" TargetMode="External"/><Relationship Id="rId31" Type="http://schemas.openxmlformats.org/officeDocument/2006/relationships/hyperlink" Target="http://sas.mcmaster.ca" TargetMode="External"/><Relationship Id="rId4" Type="http://schemas.openxmlformats.org/officeDocument/2006/relationships/settings" Target="settings.xml"/><Relationship Id="rId9" Type="http://schemas.openxmlformats.org/officeDocument/2006/relationships/hyperlink" Target="mailto:hashemiy@mcmaster.ca" TargetMode="External"/><Relationship Id="rId14" Type="http://schemas.openxmlformats.org/officeDocument/2006/relationships/hyperlink" Target="http://www.tsx/com/" TargetMode="External"/><Relationship Id="rId22" Type="http://schemas.openxmlformats.org/officeDocument/2006/relationships/hyperlink" Target="http://www.cpacanada.ca/" TargetMode="External"/><Relationship Id="rId27" Type="http://schemas.openxmlformats.org/officeDocument/2006/relationships/hyperlink" Target="http://mbastudent.degroote.mcmaster.ca/contact/anonymous/" TargetMode="External"/><Relationship Id="rId30" Type="http://schemas.openxmlformats.org/officeDocument/2006/relationships/hyperlink" Target="https://secretariat.mcmaster.ca/app/uploads/Code-of-Student-Rights-and-Responsibilities.pdf" TargetMode="External"/><Relationship Id="rId35" Type="http://schemas.openxmlformats.org/officeDocument/2006/relationships/footer" Target="footer1.xml"/><Relationship Id="rId8" Type="http://schemas.openxmlformats.org/officeDocument/2006/relationships/hyperlink" Target="mailto:damleya@mcmaster.ca"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E3CB-392C-4583-ABF6-AA58CDBB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3009</Words>
  <Characters>17305</Characters>
  <Application>Microsoft Office Word</Application>
  <DocSecurity>0</DocSecurity>
  <Lines>540</Lines>
  <Paragraphs>322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 Fyxon</dc:creator>
  <cp:lastModifiedBy>Yilin</cp:lastModifiedBy>
  <cp:revision>5</cp:revision>
  <cp:lastPrinted>2023-09-03T12:32:00Z</cp:lastPrinted>
  <dcterms:created xsi:type="dcterms:W3CDTF">2023-09-05T14:00:00Z</dcterms:created>
  <dcterms:modified xsi:type="dcterms:W3CDTF">2023-09-07T19:30:00Z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18296612ad0275b681a5e3098472594c6b2cf0cd390c0595a49ec45d5064c05d</vt:lpwstr>
  </property>
</Properties>
</file>